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2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2531A5" w:rsidRDefault="002531A5" w:rsidP="002531A5">
      <w:pPr>
        <w:pStyle w:val="15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анализ </w:t>
      </w:r>
    </w:p>
    <w:p w:rsidR="002531A5" w:rsidRDefault="002531A5" w:rsidP="002531A5">
      <w:pPr>
        <w:pStyle w:val="15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2531A5" w:rsidRPr="001A43E6" w:rsidRDefault="002531A5" w:rsidP="002531A5">
      <w:pPr>
        <w:pStyle w:val="15"/>
        <w:rPr>
          <w:i/>
          <w:sz w:val="28"/>
          <w:szCs w:val="28"/>
        </w:rPr>
      </w:pPr>
      <w:r>
        <w:rPr>
          <w:caps/>
          <w:sz w:val="28"/>
          <w:szCs w:val="28"/>
        </w:rPr>
        <w:t>в Московской области за 8 месяцев 2018 года</w:t>
      </w:r>
    </w:p>
    <w:p w:rsidR="002531A5" w:rsidRPr="005A7C8F" w:rsidRDefault="002531A5" w:rsidP="002531A5">
      <w:pPr>
        <w:pStyle w:val="ab"/>
        <w:spacing w:line="360" w:lineRule="auto"/>
        <w:ind w:firstLine="851"/>
        <w:rPr>
          <w:sz w:val="8"/>
          <w:szCs w:val="8"/>
        </w:rPr>
      </w:pPr>
    </w:p>
    <w:p w:rsidR="002531A5" w:rsidRPr="005A7C8F" w:rsidRDefault="002531A5" w:rsidP="002531A5">
      <w:pPr>
        <w:pStyle w:val="ab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 8 месяцев 2018 года на дорогах Московской области зарегистрировано 354 дорожно-транспортных происшествий с участием детей и подростков в возрасте до 16 лет (АППГ – 379, -6,6%), в результате которых 13 юных участников дорожного движения погибли (АППГ – 17, -23,5%) и 392 получили травмы различной степени тяжести (АППГ – 410, -4,4%)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2531A5" w:rsidTr="008513FC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2531A5" w:rsidRDefault="002531A5" w:rsidP="008513FC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+/-</w:t>
            </w:r>
          </w:p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2531A5" w:rsidTr="008513FC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2531A5" w:rsidRDefault="002531A5" w:rsidP="008513FC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2531A5" w:rsidRDefault="002531A5" w:rsidP="008513FC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31A5" w:rsidTr="008513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354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-25</w:t>
            </w:r>
          </w:p>
        </w:tc>
      </w:tr>
      <w:tr w:rsidR="002531A5" w:rsidTr="008513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697F69" w:rsidRDefault="002531A5" w:rsidP="008513FC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-4</w:t>
            </w:r>
          </w:p>
        </w:tc>
      </w:tr>
      <w:tr w:rsidR="002531A5" w:rsidTr="008513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697F69" w:rsidRDefault="002531A5" w:rsidP="008513FC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392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-18</w:t>
            </w:r>
          </w:p>
        </w:tc>
      </w:tr>
      <w:tr w:rsidR="002531A5" w:rsidTr="008513FC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A5" w:rsidRPr="00697F69" w:rsidRDefault="002531A5" w:rsidP="008513FC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697F69"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697F69" w:rsidRDefault="002531A5" w:rsidP="008513FC">
            <w:pPr>
              <w:spacing w:before="40" w:after="40"/>
              <w:ind w:right="40"/>
              <w:jc w:val="center"/>
              <w:rPr>
                <w:sz w:val="28"/>
                <w:szCs w:val="28"/>
              </w:rPr>
            </w:pPr>
            <w:r w:rsidRPr="00697F69">
              <w:rPr>
                <w:sz w:val="28"/>
                <w:szCs w:val="28"/>
              </w:rPr>
              <w:t>3,2%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697F69" w:rsidRDefault="002531A5" w:rsidP="008513FC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531A5" w:rsidRPr="005A7C8F" w:rsidRDefault="002531A5" w:rsidP="002531A5">
      <w:pPr>
        <w:spacing w:line="360" w:lineRule="auto"/>
        <w:ind w:firstLine="708"/>
        <w:jc w:val="both"/>
        <w:rPr>
          <w:sz w:val="8"/>
          <w:szCs w:val="8"/>
        </w:rPr>
      </w:pPr>
    </w:p>
    <w:p w:rsidR="002531A5" w:rsidRDefault="002531A5" w:rsidP="002531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8 месяцев 2018 года на территории Московской области произошло 3654 учетных ДТП, в которых 579 человек погибли и 4473 получили ранения.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Дорожные аварии, в результате которых погибли и пострадали дети, составили 9,7% от общего количества учетных ДТП, погибшие 2,5%, травмированные 8,8%.</w:t>
      </w:r>
    </w:p>
    <w:p w:rsidR="002531A5" w:rsidRDefault="002531A5" w:rsidP="002531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250 дорожных аварий (АППГ – 275, -9,1%) произошли на территории обслуживания районных отделов Госавтоинспекции (71% от общего количества ДТП), 104 происшествия (АППГ – 104) зарегистрировано в зоне ответственности строевых подразделений (29% от общего количества ДТП).</w:t>
      </w:r>
    </w:p>
    <w:p w:rsidR="002531A5" w:rsidRDefault="002531A5" w:rsidP="002531A5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2531A5" w:rsidRDefault="002531A5" w:rsidP="002531A5">
      <w:pPr>
        <w:spacing w:line="276" w:lineRule="auto"/>
        <w:ind w:right="-17" w:firstLine="765"/>
        <w:jc w:val="both"/>
        <w:rPr>
          <w:b/>
          <w:sz w:val="28"/>
          <w:szCs w:val="28"/>
        </w:rPr>
      </w:pPr>
      <w:r w:rsidRPr="00C77B54">
        <w:rPr>
          <w:b/>
          <w:sz w:val="28"/>
          <w:szCs w:val="28"/>
        </w:rPr>
        <w:t xml:space="preserve">- ОГИБДД г.о. Электросталь </w:t>
      </w:r>
      <w:r w:rsidRPr="00C77B54">
        <w:rPr>
          <w:sz w:val="28"/>
          <w:szCs w:val="28"/>
        </w:rPr>
        <w:t>(2018г. – 4 ДТП, 4 пострадавших; 2017г. –         1 ДТП, 1 пострадавший; +</w:t>
      </w:r>
      <w:r>
        <w:rPr>
          <w:sz w:val="28"/>
          <w:szCs w:val="28"/>
        </w:rPr>
        <w:t>3</w:t>
      </w:r>
      <w:r w:rsidRPr="00C77B54">
        <w:rPr>
          <w:sz w:val="28"/>
          <w:szCs w:val="28"/>
        </w:rPr>
        <w:t>00%);</w:t>
      </w:r>
    </w:p>
    <w:p w:rsidR="002531A5" w:rsidRPr="00697F69" w:rsidRDefault="002531A5" w:rsidP="00697F69">
      <w:pPr>
        <w:spacing w:line="276" w:lineRule="auto"/>
        <w:ind w:right="-17" w:firstLine="765"/>
        <w:jc w:val="both"/>
        <w:rPr>
          <w:sz w:val="28"/>
          <w:szCs w:val="28"/>
        </w:rPr>
      </w:pPr>
      <w:r w:rsidRPr="00C30FCC">
        <w:rPr>
          <w:b/>
          <w:sz w:val="28"/>
          <w:szCs w:val="28"/>
        </w:rPr>
        <w:t>- ОГИБДД г.о. Красногорск</w:t>
      </w:r>
      <w:r w:rsidRPr="00C30FCC">
        <w:rPr>
          <w:sz w:val="28"/>
          <w:szCs w:val="28"/>
        </w:rPr>
        <w:t xml:space="preserve"> (2018г. – 7 ДТП, 8 пострадавших; 2017г. –           2 ДТП, 2 пострадавших; +250</w:t>
      </w:r>
      <w:r>
        <w:rPr>
          <w:sz w:val="28"/>
          <w:szCs w:val="28"/>
        </w:rPr>
        <w:t>%);</w:t>
      </w:r>
    </w:p>
    <w:p w:rsidR="002531A5" w:rsidRPr="008A7867" w:rsidRDefault="002531A5" w:rsidP="002531A5">
      <w:pPr>
        <w:spacing w:line="276" w:lineRule="auto"/>
        <w:ind w:right="-17" w:firstLine="765"/>
        <w:jc w:val="both"/>
        <w:rPr>
          <w:sz w:val="28"/>
          <w:szCs w:val="28"/>
        </w:rPr>
      </w:pPr>
      <w:r w:rsidRPr="000972C1">
        <w:rPr>
          <w:b/>
          <w:sz w:val="28"/>
          <w:szCs w:val="28"/>
        </w:rPr>
        <w:t>- ОГИБДД г.о. Павловский Посад</w:t>
      </w:r>
      <w:r w:rsidRPr="000972C1">
        <w:rPr>
          <w:sz w:val="28"/>
          <w:szCs w:val="28"/>
        </w:rPr>
        <w:t xml:space="preserve"> (2018г. – 6 ДТП, 1 погибший и                    5 пострадавших; 2017г. – 2 ДТП, 2 пострадавших; +200%);</w:t>
      </w:r>
    </w:p>
    <w:p w:rsidR="002531A5" w:rsidRPr="000972C1" w:rsidRDefault="002531A5" w:rsidP="002531A5">
      <w:pPr>
        <w:spacing w:line="276" w:lineRule="auto"/>
        <w:ind w:right="-17" w:firstLine="765"/>
        <w:jc w:val="both"/>
        <w:rPr>
          <w:sz w:val="28"/>
          <w:szCs w:val="28"/>
        </w:rPr>
      </w:pPr>
      <w:r w:rsidRPr="000972C1">
        <w:rPr>
          <w:b/>
          <w:sz w:val="28"/>
          <w:szCs w:val="28"/>
        </w:rPr>
        <w:t>- ОГИБДД Щелковского района</w:t>
      </w:r>
      <w:r w:rsidRPr="000972C1">
        <w:rPr>
          <w:sz w:val="28"/>
          <w:szCs w:val="28"/>
        </w:rPr>
        <w:t xml:space="preserve"> (2018г. – 6 ДТП, 6 пострадавших; 2017г. –   3 ДТП, 3 пострадавших; +100%);</w:t>
      </w:r>
    </w:p>
    <w:p w:rsidR="002531A5" w:rsidRPr="00C30FCC" w:rsidRDefault="002531A5" w:rsidP="002531A5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C30FCC">
        <w:rPr>
          <w:b/>
          <w:bCs/>
          <w:sz w:val="28"/>
          <w:szCs w:val="28"/>
        </w:rPr>
        <w:t xml:space="preserve">- ОГИБДД Ногинского района </w:t>
      </w:r>
      <w:r w:rsidRPr="00C30FCC">
        <w:rPr>
          <w:bCs/>
          <w:sz w:val="28"/>
          <w:szCs w:val="28"/>
        </w:rPr>
        <w:t>(2018г. – 19 ДТП, 2 погибших и                     17 пострадавших; 2017г. – 10 ДТП, 2 погибших и 8 пострадавших; +90%);</w:t>
      </w:r>
    </w:p>
    <w:p w:rsidR="002531A5" w:rsidRPr="00C77B54" w:rsidRDefault="002531A5" w:rsidP="002531A5">
      <w:pPr>
        <w:spacing w:line="276" w:lineRule="auto"/>
        <w:ind w:right="-17" w:firstLine="765"/>
        <w:jc w:val="both"/>
        <w:rPr>
          <w:b/>
          <w:sz w:val="28"/>
          <w:szCs w:val="28"/>
        </w:rPr>
      </w:pPr>
      <w:r w:rsidRPr="00C77B54">
        <w:rPr>
          <w:b/>
          <w:sz w:val="28"/>
          <w:szCs w:val="28"/>
        </w:rPr>
        <w:t xml:space="preserve">- 4 </w:t>
      </w:r>
      <w:r>
        <w:rPr>
          <w:b/>
          <w:sz w:val="28"/>
          <w:szCs w:val="28"/>
        </w:rPr>
        <w:t>рота</w:t>
      </w:r>
      <w:r w:rsidRPr="00C77B54">
        <w:rPr>
          <w:b/>
          <w:sz w:val="28"/>
          <w:szCs w:val="28"/>
        </w:rPr>
        <w:t xml:space="preserve"> ДПС</w:t>
      </w:r>
      <w:r w:rsidRPr="00C77B54">
        <w:rPr>
          <w:sz w:val="28"/>
          <w:szCs w:val="28"/>
        </w:rPr>
        <w:t xml:space="preserve"> (2018г. – 4 ДТП, 7 пострадавших; 2017г. – 1 ДТП,                 2 </w:t>
      </w:r>
      <w:r w:rsidRPr="00C77B54">
        <w:rPr>
          <w:sz w:val="28"/>
          <w:szCs w:val="28"/>
        </w:rPr>
        <w:lastRenderedPageBreak/>
        <w:t>пострадавших; +300%);</w:t>
      </w:r>
    </w:p>
    <w:p w:rsidR="002531A5" w:rsidRPr="00C77B54" w:rsidRDefault="002531A5" w:rsidP="002531A5">
      <w:pPr>
        <w:spacing w:line="276" w:lineRule="auto"/>
        <w:ind w:right="-17" w:firstLine="765"/>
        <w:jc w:val="both"/>
        <w:rPr>
          <w:sz w:val="28"/>
          <w:szCs w:val="28"/>
        </w:rPr>
      </w:pPr>
      <w:r w:rsidRPr="00C77B54">
        <w:rPr>
          <w:b/>
          <w:sz w:val="28"/>
          <w:szCs w:val="28"/>
        </w:rPr>
        <w:t xml:space="preserve">- 2 батальон ДПС </w:t>
      </w:r>
      <w:r w:rsidRPr="00C77B54">
        <w:rPr>
          <w:sz w:val="28"/>
          <w:szCs w:val="28"/>
        </w:rPr>
        <w:t>(2018г. – 10 ДТП, 13 пострадавших; 2017г. – 4 ДТП,                 4 пострадавших; +150%);</w:t>
      </w:r>
    </w:p>
    <w:p w:rsidR="002531A5" w:rsidRDefault="002531A5" w:rsidP="002531A5">
      <w:pPr>
        <w:spacing w:line="276" w:lineRule="auto"/>
        <w:ind w:right="-17" w:firstLine="765"/>
        <w:jc w:val="both"/>
        <w:rPr>
          <w:sz w:val="28"/>
          <w:szCs w:val="28"/>
        </w:rPr>
      </w:pPr>
      <w:r w:rsidRPr="00C77B54">
        <w:rPr>
          <w:b/>
          <w:sz w:val="28"/>
          <w:szCs w:val="28"/>
        </w:rPr>
        <w:t>- 11 батальон ДПС</w:t>
      </w:r>
      <w:r w:rsidRPr="00C77B54">
        <w:rPr>
          <w:sz w:val="28"/>
          <w:szCs w:val="28"/>
        </w:rPr>
        <w:t xml:space="preserve"> (2018г. – 11 ДТП, 14 пострадавших; 2017г. – 7 ДТП,              7 пострадавших; +57%).</w:t>
      </w:r>
    </w:p>
    <w:p w:rsidR="002531A5" w:rsidRPr="002531A5" w:rsidRDefault="002531A5" w:rsidP="002531A5">
      <w:pPr>
        <w:spacing w:line="276" w:lineRule="auto"/>
        <w:ind w:right="-17" w:firstLine="765"/>
        <w:jc w:val="both"/>
        <w:rPr>
          <w:b/>
          <w:sz w:val="28"/>
          <w:szCs w:val="28"/>
        </w:rPr>
      </w:pPr>
    </w:p>
    <w:p w:rsidR="002531A5" w:rsidRDefault="002531A5" w:rsidP="002531A5">
      <w:pPr>
        <w:pStyle w:val="ab"/>
        <w:spacing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показателей </w:t>
      </w:r>
      <w:proofErr w:type="gramStart"/>
      <w:r>
        <w:rPr>
          <w:b/>
          <w:i/>
          <w:sz w:val="28"/>
          <w:szCs w:val="28"/>
        </w:rPr>
        <w:t>детского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2531A5" w:rsidRDefault="002531A5" w:rsidP="002531A5">
      <w:pPr>
        <w:pStyle w:val="ab"/>
        <w:spacing w:after="0" w:line="276" w:lineRule="auto"/>
        <w:jc w:val="center"/>
        <w:rPr>
          <w:rFonts w:ascii="Tahoma" w:hAnsi="Tahoma" w:cs="Tahoma"/>
          <w:b/>
          <w:color w:val="000000"/>
        </w:rPr>
      </w:pPr>
      <w:r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709"/>
        <w:gridCol w:w="708"/>
        <w:gridCol w:w="495"/>
        <w:gridCol w:w="778"/>
        <w:gridCol w:w="708"/>
        <w:gridCol w:w="498"/>
        <w:gridCol w:w="567"/>
        <w:gridCol w:w="708"/>
        <w:gridCol w:w="708"/>
        <w:gridCol w:w="691"/>
        <w:gridCol w:w="691"/>
        <w:gridCol w:w="603"/>
        <w:gridCol w:w="568"/>
        <w:gridCol w:w="640"/>
        <w:gridCol w:w="709"/>
      </w:tblGrid>
      <w:tr w:rsidR="002531A5" w:rsidTr="008513FC">
        <w:trPr>
          <w:cantSplit/>
          <w:trHeight w:val="10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2531A5" w:rsidRPr="00C77B54" w:rsidRDefault="002531A5" w:rsidP="008513FC">
            <w:pPr>
              <w:spacing w:before="40"/>
              <w:ind w:left="132" w:right="4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Основные 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2531A5" w:rsidRPr="00C77B54" w:rsidRDefault="002531A5" w:rsidP="008513FC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2531A5" w:rsidRPr="00C77B54" w:rsidRDefault="002531A5" w:rsidP="008513FC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август</w:t>
            </w:r>
          </w:p>
        </w:tc>
      </w:tr>
      <w:tr w:rsidR="002531A5" w:rsidTr="008513FC">
        <w:trPr>
          <w:cantSplit/>
          <w:trHeight w:val="97"/>
        </w:trPr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18г</w:t>
            </w:r>
          </w:p>
        </w:tc>
      </w:tr>
      <w:tr w:rsidR="002531A5" w:rsidTr="008513FC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Кол-во </w:t>
            </w:r>
          </w:p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>ДТП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eastAsia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-293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eastAsia="Tahoma" w:hAnsi="Tahoma" w:cs="Tahoma"/>
                <w:b/>
                <w:i/>
                <w:color w:val="000000"/>
                <w:sz w:val="18"/>
                <w:szCs w:val="18"/>
              </w:rPr>
              <w:t xml:space="preserve">    </w:t>
            </w: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76</w:t>
            </w:r>
          </w:p>
        </w:tc>
      </w:tr>
      <w:tr w:rsidR="002531A5" w:rsidTr="008513FC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Кол-во </w:t>
            </w:r>
          </w:p>
          <w:p w:rsidR="002531A5" w:rsidRPr="00C77B54" w:rsidRDefault="002531A5" w:rsidP="008513FC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>погибших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</w:tr>
      <w:tr w:rsidR="002531A5" w:rsidTr="008513FC">
        <w:trPr>
          <w:trHeight w:val="381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Кол-во </w:t>
            </w:r>
          </w:p>
          <w:p w:rsidR="002531A5" w:rsidRPr="00C77B54" w:rsidRDefault="002531A5" w:rsidP="008513FC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>раненых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83</w:t>
            </w:r>
          </w:p>
        </w:tc>
      </w:tr>
      <w:tr w:rsidR="002531A5" w:rsidTr="008513FC">
        <w:trPr>
          <w:trHeight w:val="608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A5" w:rsidRPr="00C77B54" w:rsidRDefault="002531A5" w:rsidP="008513FC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7B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Тяжесть последствий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8,9%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7B54">
              <w:rPr>
                <w:rFonts w:ascii="Tahoma" w:hAnsi="Tahoma" w:cs="Tahoma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77B54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1A5" w:rsidRPr="00C77B54" w:rsidRDefault="002531A5" w:rsidP="008513FC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3,5%</w:t>
            </w:r>
          </w:p>
        </w:tc>
      </w:tr>
    </w:tbl>
    <w:p w:rsidR="002531A5" w:rsidRDefault="002531A5" w:rsidP="002531A5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2531A5" w:rsidRDefault="002531A5" w:rsidP="002531A5">
      <w:pPr>
        <w:shd w:val="clear" w:color="auto" w:fill="FFFFFF"/>
        <w:spacing w:line="276" w:lineRule="auto"/>
        <w:jc w:val="center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314325</wp:posOffset>
            </wp:positionV>
            <wp:extent cx="2573020" cy="1501775"/>
            <wp:effectExtent l="57150" t="38100" r="36830" b="22225"/>
            <wp:wrapTight wrapText="bothSides">
              <wp:wrapPolygon edited="0">
                <wp:start x="-480" y="-548"/>
                <wp:lineTo x="-480" y="21920"/>
                <wp:lineTo x="21909" y="21920"/>
                <wp:lineTo x="21909" y="-548"/>
                <wp:lineTo x="-480" y="-548"/>
              </wp:wrapPolygon>
            </wp:wrapTight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2531A5" w:rsidRDefault="002531A5" w:rsidP="002531A5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158 и 120 дорожных аварий соответственно. 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</w:rPr>
      </w:pPr>
    </w:p>
    <w:p w:rsidR="002531A5" w:rsidRDefault="002531A5" w:rsidP="002531A5">
      <w:pPr>
        <w:spacing w:line="276" w:lineRule="auto"/>
        <w:ind w:firstLine="709"/>
        <w:jc w:val="both"/>
      </w:pPr>
      <w:r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2531A5" w:rsidRPr="008907CC" w:rsidRDefault="002531A5" w:rsidP="002531A5">
      <w:pPr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5568232" cy="1873360"/>
            <wp:effectExtent l="38100" t="19050" r="13418" b="0"/>
            <wp:docPr id="3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31A5" w:rsidRDefault="002531A5" w:rsidP="002531A5">
      <w:pPr>
        <w:spacing w:line="360" w:lineRule="auto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Распределение погибших в ДТП детей </w:t>
      </w:r>
    </w:p>
    <w:p w:rsidR="002531A5" w:rsidRDefault="002531A5" w:rsidP="002531A5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2531A5" w:rsidRDefault="002531A5" w:rsidP="002531A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За 8 месяцев 2018 года на территории Московской области в 11 дорожных авариях погибли 13 юных участников дорожного движения (АППГ – 17, -23,5%). </w:t>
      </w:r>
    </w:p>
    <w:p w:rsidR="002531A5" w:rsidRDefault="002531A5" w:rsidP="002531A5">
      <w:pPr>
        <w:spacing w:line="276" w:lineRule="auto"/>
        <w:jc w:val="both"/>
        <w:rPr>
          <w:sz w:val="28"/>
          <w:szCs w:val="28"/>
        </w:rPr>
      </w:pPr>
    </w:p>
    <w:p w:rsidR="002531A5" w:rsidRDefault="002531A5" w:rsidP="002531A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8725" cy="201993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1A5" w:rsidRDefault="002531A5" w:rsidP="002531A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2531A5" w:rsidTr="008513FC">
        <w:trPr>
          <w:trHeight w:val="2986"/>
        </w:trPr>
        <w:tc>
          <w:tcPr>
            <w:tcW w:w="5210" w:type="dxa"/>
            <w:shd w:val="clear" w:color="auto" w:fill="auto"/>
          </w:tcPr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8 ДТП погибли 10 детей-пассажиров: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10205" cy="1503045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 ребенка перевозились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2531A5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 перевозились с использованием детских удерживающих устройств;</w:t>
            </w:r>
          </w:p>
          <w:p w:rsidR="002531A5" w:rsidRPr="00DE6668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 ребенка старше 7 лет перевозились с использованием ремней безопасности.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 детей перевозились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 нарушениями ПДД:</w:t>
            </w:r>
          </w:p>
          <w:p w:rsidR="002531A5" w:rsidRDefault="002531A5" w:rsidP="002531A5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лет, перевозились без использования детских удерживающих устройств;</w:t>
            </w:r>
          </w:p>
          <w:p w:rsidR="002531A5" w:rsidRDefault="002531A5" w:rsidP="002531A5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ребенок в возрасте старше 7 лет </w:t>
            </w:r>
            <w:r>
              <w:rPr>
                <w:color w:val="000000"/>
                <w:sz w:val="28"/>
                <w:szCs w:val="28"/>
              </w:rPr>
              <w:lastRenderedPageBreak/>
              <w:t>перевозился без использования ремня безопасности;</w:t>
            </w:r>
          </w:p>
          <w:p w:rsidR="002531A5" w:rsidRDefault="002531A5" w:rsidP="002531A5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3 ребенка являлись пассажирами мотоциклов (скутеров), перевозились без использования мотошлемов и защитной экипировки.</w:t>
            </w:r>
          </w:p>
          <w:p w:rsidR="002531A5" w:rsidRPr="00DE6668" w:rsidRDefault="002531A5" w:rsidP="002531A5">
            <w:pPr>
              <w:spacing w:line="276" w:lineRule="auto"/>
              <w:ind w:left="460"/>
              <w:jc w:val="both"/>
              <w:rPr>
                <w:b/>
                <w:i/>
                <w:color w:val="000000"/>
                <w:sz w:val="10"/>
                <w:szCs w:val="10"/>
              </w:rPr>
            </w:pP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26"/>
              <w:jc w:val="center"/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2654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531A5" w:rsidRPr="0068092E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</w:t>
            </w:r>
            <w:r w:rsidRPr="00B07C6A">
              <w:rPr>
                <w:color w:val="000000"/>
                <w:sz w:val="28"/>
                <w:szCs w:val="28"/>
              </w:rPr>
              <w:t>детей н</w:t>
            </w:r>
            <w:r>
              <w:rPr>
                <w:color w:val="000000"/>
                <w:sz w:val="28"/>
                <w:szCs w:val="28"/>
              </w:rPr>
              <w:t>аходились на заднем пассажирском сидении автомобиля;</w:t>
            </w:r>
          </w:p>
          <w:p w:rsidR="002531A5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31A5" w:rsidRPr="00BB3069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ребенок находился на переднем пассажирском сидении автомобиля;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31A5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ребенка находились на заднем пассажирском сидении мотоцикла.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2018 год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8 ДТП погибли 10 детей-пассажиров: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7830" cy="1454785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6 детей перевозились 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2531A5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лет, перевозились с использованием детских удерживающих устройств;</w:t>
            </w:r>
          </w:p>
          <w:p w:rsidR="002531A5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ребенка старше 7 лет перевозились с использованием ремней безопасности.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4 ребенка перевозились 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нарушениями ПДД:</w:t>
            </w:r>
          </w:p>
          <w:p w:rsidR="002531A5" w:rsidRPr="00EE6A09" w:rsidRDefault="002531A5" w:rsidP="002531A5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 ребенка в возрасте до 7 лет, перевозились без использования детских удерживающих устройств      (1 – являлся пассажиром маршрутного </w:t>
            </w:r>
            <w:r>
              <w:rPr>
                <w:color w:val="000000"/>
                <w:sz w:val="28"/>
                <w:szCs w:val="28"/>
              </w:rPr>
              <w:lastRenderedPageBreak/>
              <w:t>ТС);</w:t>
            </w:r>
          </w:p>
          <w:p w:rsidR="002531A5" w:rsidRPr="00BB3069" w:rsidRDefault="002531A5" w:rsidP="002531A5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1 ребенок являлся пассажиром мотоцикла, перевозился без использования мотошлема и защитной экипировки.</w:t>
            </w:r>
          </w:p>
          <w:p w:rsidR="002531A5" w:rsidRPr="008A7867" w:rsidRDefault="002531A5" w:rsidP="002531A5">
            <w:pPr>
              <w:tabs>
                <w:tab w:val="left" w:pos="35"/>
              </w:tabs>
              <w:spacing w:line="276" w:lineRule="auto"/>
              <w:rPr>
                <w:b/>
                <w:i/>
                <w:color w:val="000000"/>
              </w:rPr>
            </w:pPr>
          </w:p>
          <w:p w:rsidR="002531A5" w:rsidRPr="008A7867" w:rsidRDefault="002531A5" w:rsidP="002531A5">
            <w:pPr>
              <w:tabs>
                <w:tab w:val="left" w:pos="35"/>
              </w:tabs>
              <w:spacing w:line="276" w:lineRule="auto"/>
              <w:rPr>
                <w:b/>
                <w:i/>
                <w:color w:val="000000"/>
                <w:sz w:val="16"/>
                <w:szCs w:val="16"/>
              </w:rPr>
            </w:pP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46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2654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2531A5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B306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 находились на задних пассажирских сидениях автомобилей;</w:t>
            </w:r>
          </w:p>
          <w:p w:rsidR="002531A5" w:rsidRPr="00DB5DA0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DB5DA0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бенок находился на переднем сидении автомобиля;</w:t>
            </w:r>
          </w:p>
          <w:p w:rsidR="002531A5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B3069"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 xml:space="preserve">ребенок находился в салоне </w:t>
            </w:r>
            <w:proofErr w:type="gramStart"/>
            <w:r>
              <w:rPr>
                <w:color w:val="000000"/>
                <w:sz w:val="28"/>
                <w:szCs w:val="28"/>
              </w:rPr>
              <w:t>маршрутного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ТС;</w:t>
            </w:r>
          </w:p>
          <w:p w:rsidR="002531A5" w:rsidRPr="00DE6668" w:rsidRDefault="002531A5" w:rsidP="002531A5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ребенок находился на заднем пассажирском сидении мотоцикла.</w:t>
            </w:r>
          </w:p>
        </w:tc>
      </w:tr>
    </w:tbl>
    <w:p w:rsidR="002531A5" w:rsidRDefault="002531A5" w:rsidP="002531A5">
      <w:pPr>
        <w:spacing w:line="276" w:lineRule="auto"/>
        <w:ind w:firstLine="851"/>
        <w:jc w:val="both"/>
        <w:rPr>
          <w:sz w:val="28"/>
          <w:szCs w:val="28"/>
        </w:rPr>
      </w:pPr>
    </w:p>
    <w:p w:rsidR="002531A5" w:rsidRPr="00032461" w:rsidRDefault="002531A5" w:rsidP="002531A5">
      <w:pPr>
        <w:spacing w:line="276" w:lineRule="auto"/>
        <w:ind w:firstLine="851"/>
        <w:jc w:val="both"/>
        <w:rPr>
          <w:sz w:val="28"/>
          <w:szCs w:val="28"/>
        </w:rPr>
      </w:pPr>
      <w:r w:rsidRPr="00032461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погибшие дети-пассажиры </w:t>
      </w:r>
      <w:proofErr w:type="gramStart"/>
      <w:r>
        <w:rPr>
          <w:sz w:val="28"/>
          <w:szCs w:val="28"/>
        </w:rPr>
        <w:t>стали</w:t>
      </w:r>
      <w:proofErr w:type="gramEnd"/>
      <w:r>
        <w:rPr>
          <w:sz w:val="28"/>
          <w:szCs w:val="28"/>
        </w:rPr>
        <w:t xml:space="preserve">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2531A5" w:rsidRPr="00032461" w:rsidRDefault="002531A5" w:rsidP="002531A5">
      <w:pPr>
        <w:ind w:firstLine="851"/>
        <w:jc w:val="both"/>
        <w:rPr>
          <w:sz w:val="28"/>
          <w:szCs w:val="28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2531A5" w:rsidTr="008513FC">
        <w:tc>
          <w:tcPr>
            <w:tcW w:w="5210" w:type="dxa"/>
            <w:shd w:val="clear" w:color="auto" w:fill="auto"/>
          </w:tcPr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4-х погибших детей – пешеходов:</w:t>
            </w:r>
          </w:p>
          <w:p w:rsidR="002531A5" w:rsidRPr="00B71103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ребенка дошкольного возраста (до 7 лет);</w:t>
            </w:r>
          </w:p>
          <w:p w:rsidR="002531A5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лет);</w:t>
            </w:r>
          </w:p>
          <w:p w:rsidR="002531A5" w:rsidRDefault="002531A5" w:rsidP="002531A5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ДТП</w:t>
            </w:r>
            <w:r>
              <w:rPr>
                <w:i/>
                <w:sz w:val="28"/>
                <w:szCs w:val="28"/>
              </w:rPr>
              <w:t xml:space="preserve"> – вне зоны действия </w:t>
            </w:r>
            <w:r>
              <w:rPr>
                <w:i/>
                <w:sz w:val="28"/>
                <w:szCs w:val="28"/>
              </w:rPr>
              <w:lastRenderedPageBreak/>
              <w:t>пешеходного перехода;</w:t>
            </w:r>
          </w:p>
          <w:p w:rsidR="002531A5" w:rsidRDefault="002531A5" w:rsidP="002531A5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дети находились в сопровождении взрослых;</w:t>
            </w:r>
          </w:p>
          <w:p w:rsidR="002531A5" w:rsidRDefault="002531A5" w:rsidP="002531A5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ребенок находился в сопровождении взрослого;</w:t>
            </w:r>
          </w:p>
          <w:p w:rsidR="002531A5" w:rsidRDefault="002531A5" w:rsidP="002531A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 случаях в одежде детей </w:t>
            </w: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элементы отсутствовали.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 погибший пешеход:</w:t>
            </w:r>
          </w:p>
          <w:p w:rsidR="002531A5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 (до 7 лет);</w:t>
            </w:r>
          </w:p>
          <w:p w:rsidR="002531A5" w:rsidRDefault="002531A5" w:rsidP="002531A5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зоны действия пешеходного перехода;</w:t>
            </w:r>
          </w:p>
          <w:p w:rsidR="002531A5" w:rsidRDefault="002531A5" w:rsidP="002531A5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находился в сопровождении взрослого;</w:t>
            </w:r>
          </w:p>
          <w:p w:rsidR="002531A5" w:rsidRPr="0068092E" w:rsidRDefault="002531A5" w:rsidP="002531A5">
            <w:pPr>
              <w:spacing w:line="276" w:lineRule="auto"/>
              <w:ind w:left="3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элементы отсутствовали.</w:t>
            </w:r>
          </w:p>
        </w:tc>
      </w:tr>
    </w:tbl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Водители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2531A5" w:rsidTr="008513FC">
        <w:tc>
          <w:tcPr>
            <w:tcW w:w="5210" w:type="dxa"/>
            <w:shd w:val="clear" w:color="auto" w:fill="auto"/>
          </w:tcPr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ребенка являлись водителями            (2 велосипедиста и 1 мотоциклист):</w:t>
            </w:r>
          </w:p>
          <w:p w:rsidR="002531A5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3 - без шлема;</w:t>
            </w:r>
          </w:p>
          <w:p w:rsidR="002531A5" w:rsidRDefault="002531A5" w:rsidP="002531A5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3 - без спец. защиты;</w:t>
            </w:r>
          </w:p>
          <w:p w:rsidR="002531A5" w:rsidRDefault="002531A5" w:rsidP="002531A5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3 - без сопровождения взрослых.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2531A5" w:rsidRDefault="002531A5" w:rsidP="002531A5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ребенка являлись водителями            (1 управлял </w:t>
            </w:r>
            <w:proofErr w:type="spellStart"/>
            <w:r>
              <w:rPr>
                <w:b/>
                <w:i/>
                <w:sz w:val="28"/>
                <w:szCs w:val="28"/>
              </w:rPr>
              <w:t>квадроциклом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1 мотоциклом):</w:t>
            </w:r>
          </w:p>
          <w:p w:rsidR="002531A5" w:rsidRPr="001956C3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шлема;</w:t>
            </w:r>
          </w:p>
          <w:p w:rsidR="002531A5" w:rsidRPr="001956C3" w:rsidRDefault="002531A5" w:rsidP="002531A5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sz w:val="28"/>
                <w:szCs w:val="28"/>
              </w:rPr>
            </w:pPr>
            <w:r w:rsidRPr="001956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в шлеме;</w:t>
            </w:r>
          </w:p>
          <w:p w:rsidR="002531A5" w:rsidRDefault="002531A5" w:rsidP="002531A5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2 - без спец. защиты;</w:t>
            </w:r>
          </w:p>
          <w:p w:rsidR="002531A5" w:rsidRPr="00AA0178" w:rsidRDefault="002531A5" w:rsidP="002531A5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2 - без сопровождения взрослых.</w:t>
            </w:r>
          </w:p>
        </w:tc>
      </w:tr>
    </w:tbl>
    <w:p w:rsidR="002531A5" w:rsidRPr="008A21CA" w:rsidRDefault="002531A5" w:rsidP="002531A5">
      <w:pPr>
        <w:spacing w:line="276" w:lineRule="auto"/>
        <w:ind w:firstLine="851"/>
        <w:jc w:val="both"/>
      </w:pPr>
      <w:r>
        <w:rPr>
          <w:sz w:val="28"/>
          <w:szCs w:val="28"/>
        </w:rPr>
        <w:t>Погибшие дети-водители были допущены к управлению транспортными средствами родителями, которые сами приобрели детям «опасные подарки» и допустили их использование на дорогах общего пользования с нарушениями правил дорожного движения, с учетом отсутствия у несовершеннолетних специального права на управление ТС и без применения мотошлемов и защитной экипировки.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697F69" w:rsidRDefault="00697F69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697F69" w:rsidRDefault="00697F69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697F69" w:rsidRDefault="00697F69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в ДТП детей</w:t>
      </w:r>
    </w:p>
    <w:p w:rsidR="002531A5" w:rsidRDefault="002531A5" w:rsidP="002531A5">
      <w:pPr>
        <w:spacing w:line="276" w:lineRule="auto"/>
        <w:jc w:val="center"/>
        <w:rPr>
          <w:b/>
          <w:i/>
          <w:sz w:val="4"/>
          <w:szCs w:val="4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2531A5" w:rsidRDefault="002531A5" w:rsidP="002531A5">
      <w:pPr>
        <w:spacing w:line="360" w:lineRule="auto"/>
        <w:jc w:val="center"/>
        <w:rPr>
          <w:b/>
          <w:i/>
          <w:sz w:val="4"/>
          <w:szCs w:val="4"/>
        </w:rPr>
      </w:pPr>
    </w:p>
    <w:p w:rsidR="002531A5" w:rsidRDefault="002531A5" w:rsidP="002531A5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5191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552065" cy="132778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31A5" w:rsidRDefault="002531A5" w:rsidP="002531A5">
      <w:pPr>
        <w:spacing w:line="276" w:lineRule="auto"/>
        <w:ind w:firstLine="491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2531A5" w:rsidRPr="008A21CA" w:rsidRDefault="002531A5" w:rsidP="002531A5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участием пешеходов произошло 120 ДТП    (АППГ – 151, -20,5%), что </w:t>
      </w:r>
      <w:r>
        <w:rPr>
          <w:sz w:val="28"/>
          <w:szCs w:val="28"/>
        </w:rPr>
        <w:t xml:space="preserve">составило 34% от общего числа дорожных аварий, в которых 1 ребенок погиб (АППГ – 4, -75%) и 123 получили ранения (АППГ – 153, -19,6%). 46 ДТП (38%) зарегистрировано в зоне действия </w:t>
      </w:r>
      <w:r>
        <w:rPr>
          <w:color w:val="000000"/>
          <w:sz w:val="28"/>
          <w:szCs w:val="28"/>
        </w:rPr>
        <w:t>пешеходного перехода. 92 ребенка</w:t>
      </w:r>
      <w:r w:rsidRPr="003652FF">
        <w:rPr>
          <w:sz w:val="28"/>
          <w:szCs w:val="28"/>
        </w:rPr>
        <w:t xml:space="preserve"> - дети школьного возраста (</w:t>
      </w:r>
      <w:r>
        <w:rPr>
          <w:sz w:val="28"/>
          <w:szCs w:val="28"/>
        </w:rPr>
        <w:t>74</w:t>
      </w:r>
      <w:r w:rsidRPr="003652FF">
        <w:rPr>
          <w:sz w:val="28"/>
          <w:szCs w:val="28"/>
        </w:rPr>
        <w:t xml:space="preserve">%), </w:t>
      </w:r>
      <w:r>
        <w:rPr>
          <w:sz w:val="28"/>
          <w:szCs w:val="28"/>
        </w:rPr>
        <w:t>32</w:t>
      </w:r>
      <w:r w:rsidRPr="003652FF">
        <w:rPr>
          <w:sz w:val="28"/>
          <w:szCs w:val="28"/>
        </w:rPr>
        <w:t xml:space="preserve"> </w:t>
      </w:r>
      <w:r w:rsidRPr="000538F9">
        <w:rPr>
          <w:sz w:val="28"/>
          <w:szCs w:val="28"/>
        </w:rPr>
        <w:t xml:space="preserve">– дошкольники. </w:t>
      </w:r>
      <w:r>
        <w:rPr>
          <w:sz w:val="28"/>
          <w:szCs w:val="28"/>
        </w:rPr>
        <w:t>59</w:t>
      </w:r>
      <w:r w:rsidRPr="005241BB">
        <w:rPr>
          <w:sz w:val="28"/>
          <w:szCs w:val="28"/>
        </w:rPr>
        <w:t xml:space="preserve"> детей (4</w:t>
      </w:r>
      <w:r>
        <w:rPr>
          <w:sz w:val="28"/>
          <w:szCs w:val="28"/>
        </w:rPr>
        <w:t>8</w:t>
      </w:r>
      <w:r w:rsidRPr="005241BB">
        <w:rPr>
          <w:sz w:val="28"/>
          <w:szCs w:val="28"/>
        </w:rPr>
        <w:t>%) в момент ДТП находились без сопровождения взрослых.</w:t>
      </w:r>
      <w:proofErr w:type="gramEnd"/>
      <w:r w:rsidRPr="005241BB">
        <w:rPr>
          <w:sz w:val="28"/>
          <w:szCs w:val="28"/>
        </w:rPr>
        <w:t xml:space="preserve"> Из всех пострадавших юных пешеходов только </w:t>
      </w:r>
      <w:r>
        <w:rPr>
          <w:sz w:val="28"/>
          <w:szCs w:val="28"/>
        </w:rPr>
        <w:t>10</w:t>
      </w:r>
      <w:r w:rsidRPr="005241BB">
        <w:rPr>
          <w:sz w:val="28"/>
          <w:szCs w:val="28"/>
        </w:rPr>
        <w:t xml:space="preserve"> (8%) использовали в одежде </w:t>
      </w:r>
      <w:proofErr w:type="spellStart"/>
      <w:r w:rsidRPr="005241BB">
        <w:rPr>
          <w:sz w:val="28"/>
          <w:szCs w:val="28"/>
        </w:rPr>
        <w:t>световозвращающие</w:t>
      </w:r>
      <w:proofErr w:type="spellEnd"/>
      <w:r w:rsidRPr="005241BB">
        <w:rPr>
          <w:sz w:val="28"/>
          <w:szCs w:val="28"/>
        </w:rPr>
        <w:t xml:space="preserve"> элементы. 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 наездах на пешеходов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</w:t>
      </w:r>
      <w:proofErr w:type="gramEnd"/>
      <w:r>
        <w:rPr>
          <w:b/>
          <w:i/>
          <w:sz w:val="28"/>
          <w:szCs w:val="28"/>
        </w:rPr>
        <w:t xml:space="preserve"> дворовых территориях</w:t>
      </w:r>
    </w:p>
    <w:p w:rsidR="002531A5" w:rsidRDefault="002531A5" w:rsidP="002531A5">
      <w:pPr>
        <w:spacing w:line="276" w:lineRule="auto"/>
        <w:jc w:val="center"/>
      </w:pPr>
    </w:p>
    <w:p w:rsidR="002531A5" w:rsidRDefault="002531A5" w:rsidP="002531A5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20315" cy="149479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425065" cy="148717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31A5" w:rsidRDefault="002531A5" w:rsidP="002531A5">
      <w:pPr>
        <w:spacing w:line="360" w:lineRule="auto"/>
        <w:ind w:firstLine="349"/>
        <w:jc w:val="both"/>
        <w:rPr>
          <w:color w:val="FF0000"/>
          <w:sz w:val="28"/>
          <w:szCs w:val="28"/>
        </w:rPr>
      </w:pPr>
    </w:p>
    <w:p w:rsidR="002531A5" w:rsidRPr="00805871" w:rsidRDefault="002531A5" w:rsidP="002531A5">
      <w:pPr>
        <w:spacing w:line="276" w:lineRule="auto"/>
        <w:ind w:firstLine="349"/>
        <w:jc w:val="both"/>
        <w:rPr>
          <w:sz w:val="28"/>
          <w:szCs w:val="28"/>
        </w:rPr>
      </w:pPr>
      <w:proofErr w:type="gramStart"/>
      <w:r w:rsidRPr="00805871">
        <w:rPr>
          <w:sz w:val="28"/>
          <w:szCs w:val="28"/>
        </w:rPr>
        <w:t>Во</w:t>
      </w:r>
      <w:proofErr w:type="gramEnd"/>
      <w:r w:rsidRPr="00805871">
        <w:rPr>
          <w:sz w:val="28"/>
          <w:szCs w:val="28"/>
        </w:rPr>
        <w:t xml:space="preserve"> дворовых территориях зарегистрировано 25 ДТП (21% от общего количества ДТП с участием пешеходов), в которых 25 детей получили травмы различной степени тяжести.</w:t>
      </w:r>
    </w:p>
    <w:p w:rsidR="002531A5" w:rsidRPr="00805871" w:rsidRDefault="002531A5" w:rsidP="002531A5">
      <w:pPr>
        <w:spacing w:line="276" w:lineRule="auto"/>
        <w:ind w:firstLine="349"/>
        <w:jc w:val="both"/>
        <w:rPr>
          <w:sz w:val="28"/>
          <w:szCs w:val="28"/>
        </w:rPr>
      </w:pPr>
    </w:p>
    <w:p w:rsidR="002531A5" w:rsidRDefault="002531A5" w:rsidP="002531A5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пассажиров зарегистрировано 177 ДТП (АППГ – 166, +6,6%), что </w:t>
      </w:r>
      <w:r w:rsidRPr="003652FF">
        <w:rPr>
          <w:sz w:val="28"/>
          <w:szCs w:val="28"/>
        </w:rPr>
        <w:t>составило 5</w:t>
      </w:r>
      <w:r>
        <w:rPr>
          <w:sz w:val="28"/>
          <w:szCs w:val="28"/>
        </w:rPr>
        <w:t>0</w:t>
      </w:r>
      <w:r w:rsidRPr="003652FF">
        <w:rPr>
          <w:sz w:val="28"/>
          <w:szCs w:val="28"/>
        </w:rPr>
        <w:t>% от</w:t>
      </w:r>
      <w:r>
        <w:rPr>
          <w:color w:val="000000"/>
          <w:sz w:val="28"/>
          <w:szCs w:val="28"/>
        </w:rPr>
        <w:t xml:space="preserve"> общего числа дорожных аварий, в которых 10 детей погибли (АППГ – 10) и 214 получили травмы (АППГ – 197, +8,6</w:t>
      </w:r>
      <w:r w:rsidRPr="005241BB">
        <w:rPr>
          <w:sz w:val="28"/>
          <w:szCs w:val="28"/>
        </w:rPr>
        <w:t xml:space="preserve">%). Перевозка </w:t>
      </w:r>
      <w:r>
        <w:rPr>
          <w:sz w:val="28"/>
          <w:szCs w:val="28"/>
        </w:rPr>
        <w:t>36</w:t>
      </w:r>
      <w:r w:rsidRPr="005241BB">
        <w:rPr>
          <w:sz w:val="28"/>
          <w:szCs w:val="28"/>
        </w:rPr>
        <w:t xml:space="preserve"> юных пассажиров (1</w:t>
      </w:r>
      <w:r>
        <w:rPr>
          <w:sz w:val="28"/>
          <w:szCs w:val="28"/>
        </w:rPr>
        <w:t>6</w:t>
      </w:r>
      <w:r w:rsidRPr="005241BB">
        <w:rPr>
          <w:sz w:val="28"/>
          <w:szCs w:val="28"/>
        </w:rPr>
        <w:t xml:space="preserve">%) осуществлялась с нарушениями ПДД РФ, то есть без применения детских удерживающих устройств и ремней безопасности. </w:t>
      </w:r>
    </w:p>
    <w:p w:rsidR="002531A5" w:rsidRPr="00DE6668" w:rsidRDefault="002531A5" w:rsidP="002531A5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2531A5" w:rsidRPr="0037050D" w:rsidRDefault="002531A5" w:rsidP="002531A5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 участием юных водителей зарегистрировано 57 ДТП (АППГ – 62, -8%), что </w:t>
      </w:r>
      <w:r w:rsidRPr="003652FF">
        <w:rPr>
          <w:sz w:val="28"/>
          <w:szCs w:val="28"/>
        </w:rPr>
        <w:t>составило 1</w:t>
      </w:r>
      <w:r>
        <w:rPr>
          <w:sz w:val="28"/>
          <w:szCs w:val="28"/>
        </w:rPr>
        <w:t>6</w:t>
      </w:r>
      <w:r w:rsidRPr="003652FF">
        <w:rPr>
          <w:sz w:val="28"/>
          <w:szCs w:val="28"/>
        </w:rPr>
        <w:t>% от общего</w:t>
      </w:r>
      <w:r>
        <w:rPr>
          <w:sz w:val="28"/>
          <w:szCs w:val="28"/>
        </w:rPr>
        <w:t xml:space="preserve"> числа дорожных аварий, в которых 2 ребенка погибли (АППГ – 3, -33,3%) и 55 получили ранения (АППГ - 60, -8%). В 4-х случаях, в</w:t>
      </w:r>
      <w:r w:rsidRPr="005241BB">
        <w:rPr>
          <w:sz w:val="28"/>
          <w:szCs w:val="28"/>
        </w:rPr>
        <w:t xml:space="preserve"> момент ДТП</w:t>
      </w:r>
      <w:r>
        <w:rPr>
          <w:sz w:val="28"/>
          <w:szCs w:val="28"/>
        </w:rPr>
        <w:t>,</w:t>
      </w:r>
      <w:r w:rsidRPr="005241BB">
        <w:rPr>
          <w:sz w:val="28"/>
          <w:szCs w:val="28"/>
        </w:rPr>
        <w:t xml:space="preserve"> </w:t>
      </w:r>
      <w:r w:rsidRPr="005241BB">
        <w:rPr>
          <w:sz w:val="28"/>
          <w:szCs w:val="28"/>
        </w:rPr>
        <w:lastRenderedPageBreak/>
        <w:t xml:space="preserve">несовершеннолетние находились </w:t>
      </w:r>
      <w:r>
        <w:rPr>
          <w:sz w:val="28"/>
          <w:szCs w:val="28"/>
        </w:rPr>
        <w:t>в</w:t>
      </w:r>
      <w:r w:rsidRPr="005241BB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и</w:t>
      </w:r>
      <w:r w:rsidRPr="005241BB">
        <w:rPr>
          <w:sz w:val="28"/>
          <w:szCs w:val="28"/>
        </w:rPr>
        <w:t xml:space="preserve"> взрослых, только в </w:t>
      </w:r>
      <w:r>
        <w:rPr>
          <w:sz w:val="28"/>
          <w:szCs w:val="28"/>
        </w:rPr>
        <w:t>6</w:t>
      </w:r>
      <w:r w:rsidRPr="005241BB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Pr="005241BB">
        <w:rPr>
          <w:sz w:val="28"/>
          <w:szCs w:val="28"/>
        </w:rPr>
        <w:t xml:space="preserve"> случаях детьми использовались шлемы, </w:t>
      </w:r>
      <w:r>
        <w:rPr>
          <w:sz w:val="28"/>
          <w:szCs w:val="28"/>
        </w:rPr>
        <w:t xml:space="preserve">в 1 - </w:t>
      </w:r>
      <w:r w:rsidRPr="005241BB">
        <w:rPr>
          <w:sz w:val="28"/>
          <w:szCs w:val="28"/>
        </w:rPr>
        <w:t>защитная экипировка.</w:t>
      </w:r>
    </w:p>
    <w:p w:rsidR="002531A5" w:rsidRDefault="002531A5" w:rsidP="002531A5">
      <w:pPr>
        <w:spacing w:line="276" w:lineRule="auto"/>
        <w:rPr>
          <w:b/>
          <w:i/>
          <w:sz w:val="28"/>
          <w:szCs w:val="28"/>
        </w:rPr>
      </w:pPr>
    </w:p>
    <w:p w:rsidR="002531A5" w:rsidRPr="0037050D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2531A5" w:rsidRPr="0037050D" w:rsidRDefault="002531A5" w:rsidP="002531A5">
      <w:pPr>
        <w:spacing w:line="276" w:lineRule="auto"/>
        <w:jc w:val="center"/>
        <w:rPr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по возрастным категориям 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p w:rsidR="002531A5" w:rsidRPr="0037050D" w:rsidRDefault="002531A5" w:rsidP="002531A5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2531A5" w:rsidRPr="0037050D" w:rsidTr="008513FC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snapToGrid w:val="0"/>
              <w:jc w:val="center"/>
              <w:rPr>
                <w:b/>
              </w:rPr>
            </w:pPr>
          </w:p>
          <w:p w:rsidR="002531A5" w:rsidRPr="0037050D" w:rsidRDefault="002531A5" w:rsidP="008513FC">
            <w:pPr>
              <w:jc w:val="center"/>
              <w:rPr>
                <w:b/>
              </w:rPr>
            </w:pPr>
            <w:r w:rsidRPr="0037050D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snapToGrid w:val="0"/>
              <w:jc w:val="center"/>
              <w:rPr>
                <w:b/>
              </w:rPr>
            </w:pPr>
          </w:p>
          <w:p w:rsidR="002531A5" w:rsidRPr="0037050D" w:rsidRDefault="002531A5" w:rsidP="008513FC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2531A5" w:rsidRPr="0037050D" w:rsidTr="008513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</w:pPr>
            <w:r>
              <w:t>33</w:t>
            </w:r>
          </w:p>
        </w:tc>
      </w:tr>
      <w:tr w:rsidR="002531A5" w:rsidRPr="0037050D" w:rsidTr="008513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</w:pPr>
            <w:r>
              <w:t>28</w:t>
            </w:r>
          </w:p>
        </w:tc>
      </w:tr>
      <w:tr w:rsidR="002531A5" w:rsidRPr="0037050D" w:rsidTr="008513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</w:pPr>
            <w:r>
              <w:t>21</w:t>
            </w:r>
          </w:p>
        </w:tc>
      </w:tr>
      <w:tr w:rsidR="002531A5" w:rsidRPr="0037050D" w:rsidTr="008513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</w:pPr>
            <w:r>
              <w:t>18</w:t>
            </w:r>
          </w:p>
        </w:tc>
      </w:tr>
      <w:tr w:rsidR="002531A5" w:rsidRPr="0037050D" w:rsidTr="008513FC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Pr="0037050D" w:rsidRDefault="002531A5" w:rsidP="008513FC">
            <w:pPr>
              <w:rPr>
                <w:b/>
                <w:sz w:val="28"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Pr="0037050D" w:rsidRDefault="002531A5" w:rsidP="008513FC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2531A5" w:rsidRDefault="002531A5" w:rsidP="002531A5">
      <w:pPr>
        <w:spacing w:line="360" w:lineRule="auto"/>
        <w:jc w:val="both"/>
        <w:rPr>
          <w:sz w:val="28"/>
          <w:szCs w:val="28"/>
        </w:rPr>
      </w:pPr>
    </w:p>
    <w:p w:rsidR="002531A5" w:rsidRPr="0037050D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2531A5" w:rsidRDefault="002531A5" w:rsidP="002531A5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49195" cy="151066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07945" cy="150304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31A5" w:rsidRPr="008A21CA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8A21CA">
        <w:rPr>
          <w:sz w:val="28"/>
          <w:szCs w:val="28"/>
        </w:rPr>
        <w:t>% ДТП приходится на детей школьного возраста, из которых наибольшему риску подвержены возрастн</w:t>
      </w:r>
      <w:r>
        <w:rPr>
          <w:sz w:val="28"/>
          <w:szCs w:val="28"/>
        </w:rPr>
        <w:t>ая</w:t>
      </w:r>
      <w:r w:rsidRPr="008A21C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8A21CA">
        <w:rPr>
          <w:sz w:val="28"/>
          <w:szCs w:val="28"/>
        </w:rPr>
        <w:t xml:space="preserve">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</w:t>
      </w:r>
      <w:r>
        <w:rPr>
          <w:sz w:val="28"/>
          <w:szCs w:val="28"/>
        </w:rPr>
        <w:t>аходятся под присмотром родителей</w:t>
      </w:r>
      <w:r w:rsidRPr="008A21CA">
        <w:rPr>
          <w:sz w:val="28"/>
          <w:szCs w:val="28"/>
        </w:rPr>
        <w:t>.</w:t>
      </w:r>
    </w:p>
    <w:p w:rsidR="002531A5" w:rsidRPr="008A21CA" w:rsidRDefault="002531A5" w:rsidP="002531A5">
      <w:pPr>
        <w:spacing w:line="276" w:lineRule="auto"/>
        <w:jc w:val="center"/>
        <w:rPr>
          <w:b/>
          <w:i/>
          <w:sz w:val="8"/>
          <w:szCs w:val="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Pr="0058714E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 w:rsidRPr="0058714E">
        <w:rPr>
          <w:b/>
          <w:i/>
          <w:sz w:val="28"/>
          <w:szCs w:val="28"/>
        </w:rPr>
        <w:lastRenderedPageBreak/>
        <w:t>Распределение показателей детского дорожно-транспортного травматизма</w:t>
      </w:r>
    </w:p>
    <w:p w:rsidR="002531A5" w:rsidRPr="0058714E" w:rsidRDefault="002531A5" w:rsidP="002531A5">
      <w:pPr>
        <w:spacing w:line="276" w:lineRule="auto"/>
        <w:jc w:val="center"/>
        <w:rPr>
          <w:sz w:val="28"/>
          <w:szCs w:val="28"/>
        </w:rPr>
      </w:pPr>
      <w:r w:rsidRPr="0058714E">
        <w:rPr>
          <w:b/>
          <w:i/>
          <w:sz w:val="28"/>
          <w:szCs w:val="28"/>
        </w:rPr>
        <w:t>в зависимости от погодных условий</w:t>
      </w:r>
    </w:p>
    <w:p w:rsidR="002531A5" w:rsidRDefault="002531A5" w:rsidP="002531A5">
      <w:pPr>
        <w:spacing w:line="360" w:lineRule="auto"/>
        <w:ind w:left="284"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90920" cy="161417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31A5" w:rsidRPr="00805871" w:rsidRDefault="002531A5" w:rsidP="002531A5">
      <w:pPr>
        <w:spacing w:line="276" w:lineRule="auto"/>
        <w:ind w:firstLine="709"/>
        <w:jc w:val="both"/>
        <w:rPr>
          <w:b/>
          <w:i/>
          <w:sz w:val="8"/>
          <w:szCs w:val="8"/>
        </w:rPr>
      </w:pPr>
      <w:r w:rsidRPr="00805871">
        <w:rPr>
          <w:sz w:val="28"/>
          <w:szCs w:val="28"/>
        </w:rPr>
        <w:t>102 ДТП (29%),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Pr="0060208A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2531A5" w:rsidRPr="0060208A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при </w:t>
      </w:r>
      <w:proofErr w:type="gramStart"/>
      <w:r w:rsidRPr="0060208A">
        <w:rPr>
          <w:b/>
          <w:i/>
          <w:sz w:val="28"/>
          <w:szCs w:val="28"/>
        </w:rPr>
        <w:t>которых</w:t>
      </w:r>
      <w:proofErr w:type="gramEnd"/>
      <w:r w:rsidRPr="0060208A">
        <w:rPr>
          <w:b/>
          <w:i/>
          <w:sz w:val="28"/>
          <w:szCs w:val="28"/>
        </w:rPr>
        <w:t xml:space="preserve"> выявлены недостатки транспортно-эксплуатационного </w:t>
      </w:r>
    </w:p>
    <w:p w:rsidR="002531A5" w:rsidRPr="0060208A" w:rsidRDefault="002531A5" w:rsidP="002531A5">
      <w:pPr>
        <w:spacing w:line="276" w:lineRule="auto"/>
        <w:jc w:val="center"/>
      </w:pPr>
      <w:r w:rsidRPr="0060208A">
        <w:rPr>
          <w:b/>
          <w:i/>
          <w:sz w:val="28"/>
          <w:szCs w:val="28"/>
        </w:rPr>
        <w:t>состояния улично-дорожной сети</w:t>
      </w:r>
    </w:p>
    <w:p w:rsidR="002531A5" w:rsidRDefault="002531A5" w:rsidP="002531A5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0555" cy="138366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932305" cy="133604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011680" cy="133604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31A5" w:rsidRDefault="002531A5" w:rsidP="002531A5">
      <w:pPr>
        <w:spacing w:line="360" w:lineRule="auto"/>
        <w:ind w:firstLine="709"/>
        <w:jc w:val="both"/>
        <w:rPr>
          <w:sz w:val="28"/>
          <w:szCs w:val="28"/>
        </w:rPr>
      </w:pPr>
    </w:p>
    <w:p w:rsidR="002531A5" w:rsidRPr="00805871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 w:rsidRPr="00805871">
        <w:rPr>
          <w:sz w:val="28"/>
          <w:szCs w:val="28"/>
        </w:rPr>
        <w:t xml:space="preserve">В 145 ДТП (41%) с участием детей были выявлены недостатки транспортно-эксплуатационного состояния улично-дорожной сети. В результате данных ДТП 10 несовершеннолетних погибли и 148 получили ранения. </w:t>
      </w:r>
    </w:p>
    <w:p w:rsidR="002531A5" w:rsidRPr="00805871" w:rsidRDefault="002531A5" w:rsidP="002531A5">
      <w:pPr>
        <w:spacing w:line="276" w:lineRule="auto"/>
        <w:rPr>
          <w:b/>
          <w:i/>
          <w:sz w:val="28"/>
          <w:szCs w:val="28"/>
        </w:rPr>
      </w:pPr>
    </w:p>
    <w:p w:rsidR="002531A5" w:rsidRPr="0060208A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Распределение ДТП</w:t>
      </w:r>
      <w:r>
        <w:rPr>
          <w:b/>
          <w:i/>
          <w:sz w:val="28"/>
          <w:szCs w:val="28"/>
        </w:rPr>
        <w:t xml:space="preserve"> с участием детей</w:t>
      </w:r>
      <w:r w:rsidRPr="0060208A">
        <w:rPr>
          <w:b/>
          <w:i/>
          <w:sz w:val="28"/>
          <w:szCs w:val="28"/>
        </w:rPr>
        <w:t>,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в зависимости от </w:t>
      </w:r>
      <w:r>
        <w:rPr>
          <w:b/>
          <w:i/>
          <w:sz w:val="28"/>
          <w:szCs w:val="28"/>
        </w:rPr>
        <w:t>категории автодороги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124835" cy="156654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31A5" w:rsidRDefault="002531A5" w:rsidP="002531A5">
      <w:pPr>
        <w:spacing w:line="360" w:lineRule="auto"/>
        <w:jc w:val="center"/>
      </w:pPr>
    </w:p>
    <w:p w:rsidR="002531A5" w:rsidRDefault="002531A5" w:rsidP="002531A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623820" cy="144716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52065" cy="143891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31A5" w:rsidRP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 w:rsidRPr="00655F3D">
        <w:rPr>
          <w:sz w:val="28"/>
          <w:szCs w:val="28"/>
        </w:rPr>
        <w:t>Как видно из диаграмм наибольшее количество ДТП регистрируется на дорогах местного (муниципального) значения – 174 ДТП (49%), на региональных дорогах - 103 ДТП (29%), на дорогах федерального значения – 77 (22%) ДТП.</w:t>
      </w:r>
    </w:p>
    <w:p w:rsidR="002531A5" w:rsidRDefault="002531A5" w:rsidP="002531A5">
      <w:pPr>
        <w:spacing w:line="360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360" w:lineRule="auto"/>
        <w:jc w:val="center"/>
      </w:pPr>
      <w:r>
        <w:rPr>
          <w:b/>
          <w:i/>
          <w:sz w:val="28"/>
          <w:szCs w:val="28"/>
        </w:rPr>
        <w:t xml:space="preserve">Распределение ДТП по времени суток </w:t>
      </w:r>
    </w:p>
    <w:p w:rsidR="002531A5" w:rsidRDefault="002531A5" w:rsidP="002531A5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>
            <wp:extent cx="5669280" cy="176530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531A5" w:rsidRDefault="002531A5" w:rsidP="002531A5">
      <w:pPr>
        <w:spacing w:line="360" w:lineRule="auto"/>
        <w:rPr>
          <w:rFonts w:ascii="Tahoma" w:hAnsi="Tahoma" w:cs="Tahoma"/>
          <w:b/>
          <w:color w:val="00000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2531A5" w:rsidTr="008513FC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19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19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56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75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105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80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t>38</w:t>
            </w:r>
          </w:p>
        </w:tc>
      </w:tr>
      <w:tr w:rsidR="002531A5" w:rsidTr="008513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1A5" w:rsidRPr="00784F47" w:rsidRDefault="002531A5" w:rsidP="008513FC">
            <w:pPr>
              <w:spacing w:before="40" w:after="40"/>
              <w:ind w:left="40" w:right="40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</w:tbl>
    <w:p w:rsidR="002531A5" w:rsidRDefault="002531A5" w:rsidP="002531A5">
      <w:pPr>
        <w:spacing w:line="360" w:lineRule="auto"/>
        <w:ind w:firstLine="709"/>
        <w:jc w:val="both"/>
        <w:rPr>
          <w:sz w:val="16"/>
          <w:szCs w:val="16"/>
        </w:rPr>
      </w:pPr>
    </w:p>
    <w:p w:rsidR="002531A5" w:rsidRDefault="002531A5" w:rsidP="002531A5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 xml:space="preserve">Половина ДТП происходит в период с 15ч.00мин. до 21ч.00мин. (170 ДТП, 48%). Данная тенденция связана с увеличением интенсивности транспортных потоков и активным пребыванием детей на улице. 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2531A5" w:rsidRDefault="002531A5" w:rsidP="002531A5">
      <w:pPr>
        <w:jc w:val="center"/>
        <w:rPr>
          <w:b/>
          <w:i/>
          <w:sz w:val="16"/>
          <w:szCs w:val="16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160645" cy="190055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31A5" w:rsidRDefault="002531A5" w:rsidP="002531A5">
      <w:pPr>
        <w:rPr>
          <w:b/>
          <w:i/>
          <w:sz w:val="28"/>
          <w:szCs w:val="28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2531A5" w:rsidTr="008513FC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2531A5" w:rsidRDefault="002531A5" w:rsidP="008513FC">
            <w:pPr>
              <w:spacing w:before="40" w:after="40"/>
              <w:ind w:left="40" w:right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</w:tr>
      <w:tr w:rsidR="002531A5" w:rsidTr="008513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531A5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1A5" w:rsidRPr="00D13538" w:rsidRDefault="002531A5" w:rsidP="008513FC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392</w:t>
            </w:r>
          </w:p>
        </w:tc>
      </w:tr>
    </w:tbl>
    <w:p w:rsidR="002531A5" w:rsidRDefault="002531A5" w:rsidP="002531A5">
      <w:pPr>
        <w:spacing w:line="360" w:lineRule="auto"/>
        <w:ind w:firstLine="708"/>
        <w:jc w:val="both"/>
        <w:rPr>
          <w:sz w:val="28"/>
          <w:szCs w:val="28"/>
        </w:rPr>
      </w:pPr>
    </w:p>
    <w:p w:rsidR="002531A5" w:rsidRDefault="002531A5" w:rsidP="002531A5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Диаграмма показывает, что наиболее аварийным днем за отчетный период является суббота (67 ДТП, 19%). Также, большое количество ДТП фиксируется в пятницу и воскресенье. Данный факт объясняется массовым выездом (возвратом) жителей г. Москвы в Подмосковный регион, а соответственно значительным увеличением плотности дорожного движения.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Pr="007C7A3B" w:rsidRDefault="002531A5" w:rsidP="002531A5">
      <w:pPr>
        <w:spacing w:line="276" w:lineRule="auto"/>
        <w:jc w:val="center"/>
        <w:rPr>
          <w:sz w:val="28"/>
          <w:szCs w:val="28"/>
        </w:rPr>
      </w:pPr>
      <w:r w:rsidRPr="007C7A3B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2531A5" w:rsidRPr="007C7A3B" w:rsidRDefault="002531A5" w:rsidP="002531A5">
      <w:pPr>
        <w:spacing w:line="276" w:lineRule="auto"/>
        <w:ind w:right="125" w:firstLine="708"/>
        <w:jc w:val="both"/>
        <w:rPr>
          <w:sz w:val="28"/>
          <w:szCs w:val="28"/>
        </w:rPr>
      </w:pPr>
      <w:r w:rsidRPr="007C7A3B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(76%), в 16% - жители г. Москвы, в 8% - других регионов. 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 w:rsidRPr="0053494F">
        <w:rPr>
          <w:sz w:val="28"/>
          <w:szCs w:val="28"/>
        </w:rPr>
        <w:lastRenderedPageBreak/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697F69" w:rsidRPr="0053494F" w:rsidRDefault="00697F69" w:rsidP="002531A5">
      <w:pPr>
        <w:spacing w:line="276" w:lineRule="auto"/>
        <w:ind w:firstLine="709"/>
        <w:jc w:val="both"/>
        <w:rPr>
          <w:sz w:val="28"/>
          <w:szCs w:val="28"/>
        </w:rPr>
      </w:pPr>
    </w:p>
    <w:p w:rsidR="002531A5" w:rsidRDefault="002531A5" w:rsidP="002531A5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520315" cy="128841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838450" cy="1256030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531A5" w:rsidRDefault="002531A5" w:rsidP="002531A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59075" cy="1598295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531A5" w:rsidRDefault="002531A5" w:rsidP="002531A5">
      <w:pPr>
        <w:spacing w:line="360" w:lineRule="auto"/>
        <w:rPr>
          <w:sz w:val="10"/>
          <w:szCs w:val="10"/>
        </w:rPr>
      </w:pPr>
    </w:p>
    <w:p w:rsidR="002531A5" w:rsidRDefault="002531A5" w:rsidP="002531A5">
      <w:pPr>
        <w:spacing w:line="360" w:lineRule="auto"/>
        <w:rPr>
          <w:sz w:val="10"/>
          <w:szCs w:val="10"/>
        </w:rPr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2531A5" w:rsidTr="008513FC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</w:pPr>
            <w:r>
              <w:rPr>
                <w:b/>
                <w:sz w:val="26"/>
                <w:szCs w:val="26"/>
              </w:rPr>
              <w:t>Ранено</w:t>
            </w:r>
          </w:p>
        </w:tc>
      </w:tr>
      <w:tr w:rsidR="002531A5" w:rsidTr="008513FC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от общего </w:t>
            </w:r>
          </w:p>
          <w:p w:rsidR="002531A5" w:rsidRDefault="002531A5" w:rsidP="00851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jc w:val="center"/>
            </w:pPr>
            <w:r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2531A5" w:rsidTr="008513FC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  <w:p w:rsidR="002531A5" w:rsidRDefault="002531A5" w:rsidP="008513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7B2440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BA1E66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A1E6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E29BC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2531A5" w:rsidTr="008513FC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7B2440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1A5" w:rsidRPr="00CE29BC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2531A5" w:rsidTr="008513FC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531A5" w:rsidRDefault="002531A5" w:rsidP="008513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7B2440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1A5" w:rsidRPr="00CE29BC" w:rsidRDefault="002531A5" w:rsidP="008513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1A5" w:rsidRDefault="002531A5" w:rsidP="008513F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2531A5" w:rsidRDefault="002531A5" w:rsidP="002531A5">
      <w:pPr>
        <w:rPr>
          <w:b/>
          <w:i/>
          <w:sz w:val="10"/>
          <w:szCs w:val="10"/>
        </w:rPr>
      </w:pPr>
    </w:p>
    <w:p w:rsidR="002531A5" w:rsidRDefault="002531A5" w:rsidP="002531A5">
      <w:pPr>
        <w:jc w:val="center"/>
        <w:rPr>
          <w:b/>
          <w:i/>
          <w:sz w:val="16"/>
          <w:szCs w:val="16"/>
        </w:rPr>
      </w:pPr>
    </w:p>
    <w:p w:rsidR="002531A5" w:rsidRDefault="002531A5" w:rsidP="002531A5">
      <w:pPr>
        <w:jc w:val="center"/>
        <w:rPr>
          <w:b/>
          <w:i/>
          <w:sz w:val="12"/>
          <w:szCs w:val="12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2531A5" w:rsidRDefault="002531A5" w:rsidP="002531A5">
      <w:pPr>
        <w:jc w:val="center"/>
        <w:rPr>
          <w:b/>
          <w:sz w:val="10"/>
          <w:szCs w:val="10"/>
        </w:rPr>
      </w:pPr>
      <w:r>
        <w:rPr>
          <w:b/>
          <w:i/>
          <w:sz w:val="28"/>
          <w:szCs w:val="28"/>
        </w:rPr>
        <w:t>по местам совершения ДТП</w:t>
      </w:r>
    </w:p>
    <w:p w:rsidR="002531A5" w:rsidRDefault="002531A5" w:rsidP="002531A5">
      <w:pPr>
        <w:jc w:val="center"/>
        <w:rPr>
          <w:b/>
          <w:sz w:val="10"/>
          <w:szCs w:val="10"/>
        </w:rPr>
      </w:pPr>
    </w:p>
    <w:p w:rsidR="002531A5" w:rsidRDefault="002531A5" w:rsidP="002531A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35960" cy="1788795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531A5" w:rsidRDefault="002531A5" w:rsidP="002531A5">
      <w:pPr>
        <w:jc w:val="center"/>
        <w:rPr>
          <w:b/>
          <w:sz w:val="28"/>
          <w:szCs w:val="28"/>
        </w:rPr>
      </w:pPr>
    </w:p>
    <w:p w:rsidR="002531A5" w:rsidRDefault="002531A5" w:rsidP="002531A5">
      <w:pPr>
        <w:jc w:val="center"/>
        <w:rPr>
          <w:b/>
          <w:sz w:val="12"/>
          <w:szCs w:val="12"/>
        </w:rPr>
      </w:pPr>
    </w:p>
    <w:p w:rsidR="002531A5" w:rsidRDefault="002531A5" w:rsidP="002531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14955" cy="1749425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894330" cy="1741170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531A5" w:rsidRDefault="002531A5" w:rsidP="002531A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531A5" w:rsidRDefault="002531A5" w:rsidP="002531A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6E11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  <w:r>
        <w:rPr>
          <w:sz w:val="28"/>
          <w:szCs w:val="28"/>
        </w:rPr>
        <w:t>164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42</w:t>
      </w:r>
      <w:r w:rsidRPr="00786E11">
        <w:rPr>
          <w:sz w:val="28"/>
          <w:szCs w:val="28"/>
        </w:rPr>
        <w:t xml:space="preserve">%) ДТП произошло на проезжей части в загородной зоне, </w:t>
      </w:r>
      <w:r>
        <w:rPr>
          <w:sz w:val="28"/>
          <w:szCs w:val="28"/>
        </w:rPr>
        <w:t>179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45</w:t>
      </w:r>
      <w:r w:rsidRPr="00786E11">
        <w:rPr>
          <w:sz w:val="28"/>
          <w:szCs w:val="28"/>
        </w:rPr>
        <w:t xml:space="preserve">%) - в городской черте, </w:t>
      </w:r>
      <w:r>
        <w:rPr>
          <w:sz w:val="28"/>
          <w:szCs w:val="28"/>
        </w:rPr>
        <w:t>49</w:t>
      </w:r>
      <w:r w:rsidRPr="00786E11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786E11">
        <w:rPr>
          <w:sz w:val="28"/>
          <w:szCs w:val="28"/>
        </w:rPr>
        <w:t xml:space="preserve">%) - в зоне действия пешеходных переходов. 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jc w:val="center"/>
        <w:rPr>
          <w:color w:val="000000"/>
          <w:sz w:val="28"/>
        </w:rPr>
      </w:pPr>
      <w:r>
        <w:rPr>
          <w:b/>
          <w:i/>
          <w:sz w:val="28"/>
          <w:szCs w:val="28"/>
        </w:rPr>
        <w:t>Анализ ДТП, произошедших  по вине детей</w:t>
      </w:r>
    </w:p>
    <w:p w:rsidR="002531A5" w:rsidRDefault="002531A5" w:rsidP="002531A5">
      <w:pPr>
        <w:spacing w:line="276" w:lineRule="auto"/>
        <w:ind w:firstLine="709"/>
        <w:jc w:val="both"/>
      </w:pPr>
      <w:r>
        <w:rPr>
          <w:color w:val="000000"/>
          <w:sz w:val="28"/>
        </w:rPr>
        <w:t xml:space="preserve">За обозначенный период виновность в совершении дорожных аварий со стороны детей усматривается в 97 ДТП (АППГ – 99, -2%), что составляет 27% от общего количества дорожных аварий, в результате которых 2 ребенка погибли (АППГ – 3, -33%) и 96 получили ранения (АППГ – 97, -1%). </w:t>
      </w:r>
    </w:p>
    <w:p w:rsidR="002531A5" w:rsidRDefault="002531A5" w:rsidP="002531A5">
      <w:pPr>
        <w:spacing w:line="360" w:lineRule="auto"/>
        <w:jc w:val="center"/>
      </w:pPr>
    </w:p>
    <w:p w:rsidR="002531A5" w:rsidRDefault="002531A5" w:rsidP="002531A5">
      <w:pPr>
        <w:spacing w:line="360" w:lineRule="auto"/>
        <w:jc w:val="center"/>
      </w:pPr>
    </w:p>
    <w:p w:rsidR="002531A5" w:rsidRDefault="002531A5" w:rsidP="002531A5">
      <w:pPr>
        <w:spacing w:line="360" w:lineRule="auto"/>
        <w:jc w:val="center"/>
      </w:pPr>
    </w:p>
    <w:p w:rsidR="002531A5" w:rsidRDefault="002531A5" w:rsidP="002531A5">
      <w:pPr>
        <w:spacing w:line="360" w:lineRule="auto"/>
        <w:jc w:val="center"/>
        <w:rPr>
          <w:sz w:val="8"/>
          <w:szCs w:val="8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669280" cy="1693545"/>
            <wp:effectExtent l="38100" t="19050" r="26670" b="1905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t xml:space="preserve">        </w:t>
      </w:r>
    </w:p>
    <w:p w:rsidR="002531A5" w:rsidRDefault="002531A5" w:rsidP="002531A5">
      <w:pPr>
        <w:spacing w:line="360" w:lineRule="auto"/>
        <w:rPr>
          <w:sz w:val="8"/>
          <w:szCs w:val="8"/>
        </w:rPr>
      </w:pPr>
    </w:p>
    <w:p w:rsidR="002531A5" w:rsidRDefault="002531A5" w:rsidP="002531A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 w:rsidRPr="001508ED">
        <w:rPr>
          <w:b/>
          <w:sz w:val="28"/>
          <w:szCs w:val="28"/>
        </w:rPr>
        <w:t>23</w:t>
      </w:r>
      <w:r w:rsidRPr="000F312D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арушения;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выход на ПЧ из-за стоящего транспорта </w:t>
      </w:r>
      <w:r>
        <w:rPr>
          <w:b/>
          <w:sz w:val="28"/>
          <w:szCs w:val="28"/>
        </w:rPr>
        <w:t xml:space="preserve">– 15 нарушений; 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нарушения ПДД велосипедистами </w:t>
      </w:r>
      <w:r>
        <w:rPr>
          <w:b/>
          <w:sz w:val="28"/>
          <w:szCs w:val="28"/>
        </w:rPr>
        <w:t xml:space="preserve">– 25 нарушений; 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нарушение ПДД мотоциклистами </w:t>
      </w:r>
      <w:r>
        <w:rPr>
          <w:b/>
          <w:sz w:val="28"/>
          <w:szCs w:val="28"/>
        </w:rPr>
        <w:t>– 16 нарушений;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на проезжую часть перед близко идущим транспортом –                                </w:t>
      </w:r>
      <w:r w:rsidRPr="001508E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нарушений;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прочие нарушения </w:t>
      </w:r>
      <w:r>
        <w:rPr>
          <w:b/>
          <w:sz w:val="28"/>
          <w:szCs w:val="28"/>
        </w:rPr>
        <w:t>– 7 нарушений;</w:t>
      </w:r>
    </w:p>
    <w:p w:rsidR="002531A5" w:rsidRPr="001508ED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неподчинение сигналам пешеходного светофора – </w:t>
      </w:r>
      <w:r w:rsidRPr="000F31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нарушения;</w:t>
      </w:r>
    </w:p>
    <w:p w:rsidR="002531A5" w:rsidRDefault="002531A5" w:rsidP="002531A5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b/>
          <w:i/>
          <w:sz w:val="16"/>
          <w:szCs w:val="16"/>
        </w:rPr>
      </w:pPr>
      <w:r w:rsidRPr="001508ED">
        <w:rPr>
          <w:sz w:val="28"/>
          <w:szCs w:val="28"/>
        </w:rPr>
        <w:t>игра на проезжей части</w:t>
      </w:r>
      <w:r>
        <w:rPr>
          <w:b/>
          <w:sz w:val="28"/>
          <w:szCs w:val="28"/>
        </w:rPr>
        <w:t xml:space="preserve"> – 1 нарушение.</w:t>
      </w:r>
    </w:p>
    <w:p w:rsidR="002531A5" w:rsidRDefault="002531A5" w:rsidP="002531A5">
      <w:pPr>
        <w:spacing w:line="276" w:lineRule="auto"/>
        <w:jc w:val="center"/>
        <w:rPr>
          <w:b/>
          <w:i/>
          <w:sz w:val="16"/>
          <w:szCs w:val="16"/>
        </w:rPr>
      </w:pP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ДТП по вине водителей транспортных средств</w:t>
      </w:r>
    </w:p>
    <w:p w:rsidR="002531A5" w:rsidRDefault="002531A5" w:rsidP="002531A5">
      <w:pPr>
        <w:spacing w:line="276" w:lineRule="auto"/>
        <w:jc w:val="center"/>
        <w:rPr>
          <w:b/>
          <w:i/>
          <w:sz w:val="28"/>
          <w:szCs w:val="28"/>
        </w:rPr>
      </w:pPr>
    </w:p>
    <w:p w:rsidR="002531A5" w:rsidRDefault="002531A5" w:rsidP="002531A5">
      <w:pPr>
        <w:spacing w:line="276" w:lineRule="auto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>Виновность со стороны водителей транспортных сре</w:t>
      </w:r>
      <w:proofErr w:type="gramStart"/>
      <w:r w:rsidRPr="007A500A">
        <w:rPr>
          <w:color w:val="000000"/>
          <w:sz w:val="28"/>
        </w:rPr>
        <w:t>дств пр</w:t>
      </w:r>
      <w:proofErr w:type="gramEnd"/>
      <w:r w:rsidRPr="007A500A">
        <w:rPr>
          <w:color w:val="000000"/>
          <w:sz w:val="28"/>
        </w:rPr>
        <w:t xml:space="preserve">ослеживается в </w:t>
      </w:r>
      <w:r>
        <w:rPr>
          <w:color w:val="000000"/>
          <w:sz w:val="28"/>
        </w:rPr>
        <w:t xml:space="preserve">316 </w:t>
      </w:r>
      <w:r w:rsidRPr="007A500A">
        <w:rPr>
          <w:color w:val="000000"/>
          <w:sz w:val="28"/>
        </w:rPr>
        <w:t xml:space="preserve">ДТП (АППГ – </w:t>
      </w:r>
      <w:r>
        <w:rPr>
          <w:color w:val="000000"/>
          <w:sz w:val="28"/>
        </w:rPr>
        <w:t>316</w:t>
      </w:r>
      <w:r w:rsidRPr="007A500A">
        <w:rPr>
          <w:color w:val="000000"/>
          <w:sz w:val="28"/>
        </w:rPr>
        <w:t xml:space="preserve">), в результате которых </w:t>
      </w:r>
      <w:r>
        <w:rPr>
          <w:color w:val="000000"/>
          <w:sz w:val="28"/>
        </w:rPr>
        <w:t>12</w:t>
      </w:r>
      <w:r w:rsidRPr="007A500A">
        <w:rPr>
          <w:color w:val="000000"/>
          <w:sz w:val="28"/>
        </w:rPr>
        <w:t xml:space="preserve"> детей погибли (АППГ – </w:t>
      </w:r>
      <w:r>
        <w:rPr>
          <w:color w:val="000000"/>
          <w:sz w:val="28"/>
        </w:rPr>
        <w:t>17</w:t>
      </w:r>
      <w:r w:rsidRPr="007A500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-29</w:t>
      </w:r>
      <w:r w:rsidRPr="007A500A">
        <w:rPr>
          <w:color w:val="000000"/>
          <w:sz w:val="28"/>
        </w:rPr>
        <w:t xml:space="preserve">%) и </w:t>
      </w:r>
      <w:r>
        <w:rPr>
          <w:color w:val="000000"/>
          <w:sz w:val="28"/>
        </w:rPr>
        <w:t>365</w:t>
      </w:r>
      <w:r w:rsidRPr="007A500A">
        <w:rPr>
          <w:color w:val="000000"/>
          <w:sz w:val="28"/>
        </w:rPr>
        <w:t xml:space="preserve"> получили различные травмы (АППГ - </w:t>
      </w:r>
      <w:r>
        <w:rPr>
          <w:color w:val="000000"/>
          <w:sz w:val="28"/>
        </w:rPr>
        <w:t>342</w:t>
      </w:r>
      <w:r w:rsidRPr="007A500A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+7</w:t>
      </w:r>
      <w:r w:rsidRPr="007A500A">
        <w:rPr>
          <w:color w:val="000000"/>
          <w:sz w:val="28"/>
        </w:rPr>
        <w:t>%).</w:t>
      </w:r>
    </w:p>
    <w:p w:rsidR="002531A5" w:rsidRPr="007A500A" w:rsidRDefault="002531A5" w:rsidP="002531A5">
      <w:pPr>
        <w:spacing w:line="276" w:lineRule="auto"/>
        <w:ind w:firstLine="709"/>
        <w:jc w:val="both"/>
        <w:rPr>
          <w:color w:val="000000"/>
          <w:sz w:val="28"/>
        </w:rPr>
      </w:pPr>
    </w:p>
    <w:p w:rsidR="002531A5" w:rsidRDefault="002531A5" w:rsidP="00253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5979160" cy="1820545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531A5" w:rsidRDefault="002531A5" w:rsidP="002531A5">
      <w:pPr>
        <w:spacing w:line="360" w:lineRule="auto"/>
        <w:ind w:firstLine="709"/>
        <w:jc w:val="both"/>
        <w:rPr>
          <w:sz w:val="28"/>
          <w:szCs w:val="28"/>
        </w:rPr>
      </w:pP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таких ДТП являются: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1508ED">
        <w:rPr>
          <w:b/>
          <w:sz w:val="28"/>
          <w:szCs w:val="28"/>
        </w:rPr>
        <w:t>159</w:t>
      </w:r>
      <w:r w:rsidRPr="001508ED">
        <w:rPr>
          <w:b/>
          <w:bCs/>
          <w:sz w:val="28"/>
          <w:szCs w:val="28"/>
        </w:rPr>
        <w:t xml:space="preserve"> </w:t>
      </w:r>
      <w:r w:rsidRPr="00DC3EAE">
        <w:rPr>
          <w:b/>
          <w:bCs/>
          <w:sz w:val="28"/>
          <w:szCs w:val="28"/>
        </w:rPr>
        <w:t>нар</w:t>
      </w:r>
      <w:r w:rsidRPr="00DC3EAE">
        <w:rPr>
          <w:b/>
          <w:sz w:val="28"/>
          <w:szCs w:val="28"/>
        </w:rPr>
        <w:t>ушений</w:t>
      </w:r>
      <w:r>
        <w:rPr>
          <w:b/>
          <w:sz w:val="28"/>
          <w:szCs w:val="28"/>
        </w:rPr>
        <w:t>;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нарушения правил проезда пешеходных переходов – </w:t>
      </w:r>
      <w:r w:rsidRPr="001508ED">
        <w:rPr>
          <w:b/>
          <w:sz w:val="28"/>
          <w:szCs w:val="28"/>
        </w:rPr>
        <w:t>49 нарушений</w:t>
      </w:r>
      <w:r>
        <w:rPr>
          <w:b/>
          <w:sz w:val="28"/>
          <w:szCs w:val="28"/>
        </w:rPr>
        <w:t xml:space="preserve">; 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нарушения установленного скоростного режима – </w:t>
      </w:r>
      <w:r w:rsidRPr="001508ED">
        <w:rPr>
          <w:b/>
          <w:sz w:val="28"/>
          <w:szCs w:val="28"/>
        </w:rPr>
        <w:t xml:space="preserve">54 </w:t>
      </w:r>
      <w:r>
        <w:rPr>
          <w:b/>
          <w:sz w:val="28"/>
          <w:szCs w:val="28"/>
        </w:rPr>
        <w:t>нарушения;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выезд на полосу встречного движения </w:t>
      </w:r>
      <w:r>
        <w:rPr>
          <w:b/>
          <w:sz w:val="28"/>
          <w:szCs w:val="28"/>
        </w:rPr>
        <w:t>– 24 нарушения;</w:t>
      </w:r>
    </w:p>
    <w:p w:rsidR="002531A5" w:rsidRDefault="002531A5" w:rsidP="002531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управление транспортными средствами в состоянии опьянения –                        </w:t>
      </w:r>
      <w:r w:rsidRPr="00DC3E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DC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нарушения;</w:t>
      </w:r>
    </w:p>
    <w:p w:rsidR="002531A5" w:rsidRDefault="002531A5" w:rsidP="002531A5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6. нарушение правил перевозки пассажиров – </w:t>
      </w:r>
      <w:r w:rsidRPr="001508ED">
        <w:rPr>
          <w:b/>
          <w:sz w:val="28"/>
          <w:szCs w:val="28"/>
        </w:rPr>
        <w:t xml:space="preserve">7 </w:t>
      </w:r>
      <w:r w:rsidRPr="00DC3EAE">
        <w:rPr>
          <w:b/>
          <w:sz w:val="28"/>
          <w:szCs w:val="28"/>
        </w:rPr>
        <w:t>нарушений</w:t>
      </w:r>
      <w:r>
        <w:rPr>
          <w:b/>
          <w:sz w:val="28"/>
          <w:szCs w:val="28"/>
        </w:rPr>
        <w:t>.</w:t>
      </w:r>
    </w:p>
    <w:p w:rsidR="002531A5" w:rsidRPr="00C869BA" w:rsidRDefault="002531A5" w:rsidP="002531A5">
      <w:pPr>
        <w:spacing w:line="276" w:lineRule="auto"/>
        <w:ind w:right="-55"/>
        <w:jc w:val="both"/>
        <w:rPr>
          <w:sz w:val="16"/>
          <w:szCs w:val="16"/>
        </w:rPr>
      </w:pPr>
      <w:r>
        <w:t xml:space="preserve">                </w:t>
      </w:r>
    </w:p>
    <w:p w:rsidR="002531A5" w:rsidRDefault="002531A5" w:rsidP="002531A5">
      <w:pPr>
        <w:spacing w:line="276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</w:p>
    <w:p w:rsidR="002531A5" w:rsidRDefault="002531A5" w:rsidP="002531A5">
      <w:pPr>
        <w:spacing w:line="276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линии пропаганды БДД за 8 месяцев 2018 года</w:t>
      </w:r>
    </w:p>
    <w:p w:rsidR="002531A5" w:rsidRDefault="002531A5" w:rsidP="002531A5">
      <w:pPr>
        <w:spacing w:line="276" w:lineRule="auto"/>
        <w:ind w:right="17"/>
        <w:jc w:val="center"/>
        <w:rPr>
          <w:sz w:val="28"/>
          <w:szCs w:val="28"/>
        </w:rPr>
      </w:pPr>
    </w:p>
    <w:p w:rsidR="002531A5" w:rsidRDefault="002531A5" w:rsidP="002531A5">
      <w:pPr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2531A5" w:rsidRDefault="002531A5" w:rsidP="002531A5">
      <w:pPr>
        <w:spacing w:line="276" w:lineRule="auto"/>
        <w:ind w:right="1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8 месяцев 2018 года опубликовано (вышло в эфир) более 24,6 тыс. тематических материалов в федеральных, региональных и местных средствах массовой информации, из них 3901 статья выпущена в печатных СМИ, 3746 информаций озвучено на радиостанциях, 4117 сюжетов показано на телевидении, 12851 материал размещен в интернет-изданиях, в том числе на сайтах ГУОБДД МВД России и ГУ МВД России по Московской области.</w:t>
      </w:r>
      <w:proofErr w:type="gramEnd"/>
    </w:p>
    <w:p w:rsidR="002531A5" w:rsidRDefault="002531A5" w:rsidP="002531A5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Руководящим составом подразделений Госавтоинспекции проведено 326  брифингов, пресс-конференций, «круглых столов» по тематике БДД. </w:t>
      </w:r>
    </w:p>
    <w:p w:rsidR="002531A5" w:rsidRDefault="002531A5" w:rsidP="002531A5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Личным составом проведено 6666 профилактических бесед с воспитанниками дошкольных образовательных организаций, 6892 - с учащимися учреждений общего, 503 – с учащимися учреждений дополнительного образования, 524 - со студентами средних и высших учебных заведений.</w:t>
      </w:r>
    </w:p>
    <w:p w:rsidR="002531A5" w:rsidRDefault="002531A5" w:rsidP="002531A5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3346 массовых информационно-пропагандистских мероприятий по профилактике дорожно-транспортных происшествий и снижению тяжести их последствий, из них 2255 по предупреждению детского дорожно-транспортного травматизма.</w:t>
      </w:r>
    </w:p>
    <w:p w:rsidR="002531A5" w:rsidRDefault="002531A5" w:rsidP="002531A5">
      <w:pPr>
        <w:spacing w:line="276" w:lineRule="auto"/>
        <w:ind w:right="-55"/>
        <w:jc w:val="both"/>
      </w:pPr>
      <w:r>
        <w:t xml:space="preserve">                                                </w:t>
      </w:r>
      <w:r>
        <w:rPr>
          <w:sz w:val="28"/>
          <w:szCs w:val="28"/>
        </w:rPr>
        <w:t xml:space="preserve">Управление ГИБДД ГУ МВД России по Московской области </w:t>
      </w:r>
      <w:bookmarkStart w:id="1" w:name="_PictureBullets"/>
      <w:bookmarkEnd w:id="1"/>
    </w:p>
    <w:p w:rsidR="002531A5" w:rsidRPr="009F7DDC" w:rsidRDefault="002531A5" w:rsidP="008E0306">
      <w:pPr>
        <w:spacing w:line="360" w:lineRule="auto"/>
        <w:rPr>
          <w:sz w:val="28"/>
          <w:szCs w:val="28"/>
        </w:rPr>
      </w:pPr>
    </w:p>
    <w:sectPr w:rsidR="002531A5" w:rsidRPr="009F7DDC" w:rsidSect="006A3881">
      <w:headerReference w:type="default" r:id="rId40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25" w:rsidRDefault="00F17F25">
      <w:r>
        <w:separator/>
      </w:r>
    </w:p>
  </w:endnote>
  <w:endnote w:type="continuationSeparator" w:id="0">
    <w:p w:rsidR="00F17F25" w:rsidRDefault="00F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25" w:rsidRDefault="00F17F25">
      <w:r>
        <w:separator/>
      </w:r>
    </w:p>
  </w:footnote>
  <w:footnote w:type="continuationSeparator" w:id="0">
    <w:p w:rsidR="00F17F25" w:rsidRDefault="00F1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F17F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E73">
      <w:rPr>
        <w:noProof/>
      </w:rPr>
      <w:t>14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5DE5"/>
    <w:multiLevelType w:val="multilevel"/>
    <w:tmpl w:val="DF74FDDA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26FE9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31A5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0E73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97F6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538A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B3887"/>
    <w:rsid w:val="00CC606E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17F25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531A5"/>
    <w:pPr>
      <w:keepNext/>
      <w:widowControl/>
      <w:numPr>
        <w:numId w:val="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531A5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2531A5"/>
    <w:pPr>
      <w:keepNext/>
      <w:widowControl/>
      <w:numPr>
        <w:ilvl w:val="3"/>
        <w:numId w:val="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1A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531A5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2531A5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2531A5"/>
  </w:style>
  <w:style w:type="character" w:customStyle="1" w:styleId="WW8Num1z1">
    <w:name w:val="WW8Num1z1"/>
    <w:rsid w:val="002531A5"/>
  </w:style>
  <w:style w:type="character" w:customStyle="1" w:styleId="WW8Num1z2">
    <w:name w:val="WW8Num1z2"/>
    <w:rsid w:val="002531A5"/>
  </w:style>
  <w:style w:type="character" w:customStyle="1" w:styleId="WW8Num1z3">
    <w:name w:val="WW8Num1z3"/>
    <w:rsid w:val="002531A5"/>
  </w:style>
  <w:style w:type="character" w:customStyle="1" w:styleId="WW8Num1z4">
    <w:name w:val="WW8Num1z4"/>
    <w:rsid w:val="002531A5"/>
  </w:style>
  <w:style w:type="character" w:customStyle="1" w:styleId="WW8Num1z5">
    <w:name w:val="WW8Num1z5"/>
    <w:rsid w:val="002531A5"/>
  </w:style>
  <w:style w:type="character" w:customStyle="1" w:styleId="WW8Num1z6">
    <w:name w:val="WW8Num1z6"/>
    <w:rsid w:val="002531A5"/>
  </w:style>
  <w:style w:type="character" w:customStyle="1" w:styleId="WW8Num1z7">
    <w:name w:val="WW8Num1z7"/>
    <w:rsid w:val="002531A5"/>
  </w:style>
  <w:style w:type="character" w:customStyle="1" w:styleId="WW8Num1z8">
    <w:name w:val="WW8Num1z8"/>
    <w:rsid w:val="002531A5"/>
  </w:style>
  <w:style w:type="character" w:customStyle="1" w:styleId="WW8Num2z0">
    <w:name w:val="WW8Num2z0"/>
    <w:rsid w:val="002531A5"/>
  </w:style>
  <w:style w:type="character" w:customStyle="1" w:styleId="WW8Num2z1">
    <w:name w:val="WW8Num2z1"/>
    <w:rsid w:val="002531A5"/>
  </w:style>
  <w:style w:type="character" w:customStyle="1" w:styleId="WW8Num2z2">
    <w:name w:val="WW8Num2z2"/>
    <w:rsid w:val="002531A5"/>
  </w:style>
  <w:style w:type="character" w:customStyle="1" w:styleId="WW8Num2z3">
    <w:name w:val="WW8Num2z3"/>
    <w:rsid w:val="002531A5"/>
  </w:style>
  <w:style w:type="character" w:customStyle="1" w:styleId="WW8Num2z4">
    <w:name w:val="WW8Num2z4"/>
    <w:rsid w:val="002531A5"/>
  </w:style>
  <w:style w:type="character" w:customStyle="1" w:styleId="WW8Num2z5">
    <w:name w:val="WW8Num2z5"/>
    <w:rsid w:val="002531A5"/>
  </w:style>
  <w:style w:type="character" w:customStyle="1" w:styleId="WW8Num2z6">
    <w:name w:val="WW8Num2z6"/>
    <w:rsid w:val="002531A5"/>
  </w:style>
  <w:style w:type="character" w:customStyle="1" w:styleId="WW8Num2z7">
    <w:name w:val="WW8Num2z7"/>
    <w:rsid w:val="002531A5"/>
  </w:style>
  <w:style w:type="character" w:customStyle="1" w:styleId="WW8Num2z8">
    <w:name w:val="WW8Num2z8"/>
    <w:rsid w:val="002531A5"/>
  </w:style>
  <w:style w:type="character" w:customStyle="1" w:styleId="WW8Num3z0">
    <w:name w:val="WW8Num3z0"/>
    <w:rsid w:val="002531A5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2531A5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2531A5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2531A5"/>
    <w:rPr>
      <w:rFonts w:hint="default"/>
      <w:b/>
      <w:i/>
      <w:sz w:val="28"/>
      <w:szCs w:val="28"/>
    </w:rPr>
  </w:style>
  <w:style w:type="character" w:customStyle="1" w:styleId="WW8Num9z0">
    <w:name w:val="WW8Num9z0"/>
    <w:rsid w:val="002531A5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2531A5"/>
  </w:style>
  <w:style w:type="character" w:customStyle="1" w:styleId="WW8Num3z1">
    <w:name w:val="WW8Num3z1"/>
    <w:rsid w:val="002531A5"/>
    <w:rPr>
      <w:rFonts w:ascii="Courier New" w:hAnsi="Courier New" w:cs="Courier New" w:hint="default"/>
    </w:rPr>
  </w:style>
  <w:style w:type="character" w:customStyle="1" w:styleId="WW8Num3z3">
    <w:name w:val="WW8Num3z3"/>
    <w:rsid w:val="002531A5"/>
    <w:rPr>
      <w:rFonts w:ascii="Symbol" w:hAnsi="Symbol" w:cs="Symbol" w:hint="default"/>
    </w:rPr>
  </w:style>
  <w:style w:type="character" w:customStyle="1" w:styleId="WW8Num4z1">
    <w:name w:val="WW8Num4z1"/>
    <w:rsid w:val="002531A5"/>
    <w:rPr>
      <w:rFonts w:ascii="Courier New" w:hAnsi="Courier New" w:cs="Courier New" w:hint="default"/>
    </w:rPr>
  </w:style>
  <w:style w:type="character" w:customStyle="1" w:styleId="WW8Num4z3">
    <w:name w:val="WW8Num4z3"/>
    <w:rsid w:val="002531A5"/>
    <w:rPr>
      <w:rFonts w:ascii="Symbol" w:hAnsi="Symbol" w:cs="Symbol" w:hint="default"/>
    </w:rPr>
  </w:style>
  <w:style w:type="character" w:customStyle="1" w:styleId="WW8Num5z1">
    <w:name w:val="WW8Num5z1"/>
    <w:rsid w:val="002531A5"/>
    <w:rPr>
      <w:rFonts w:ascii="Courier New" w:hAnsi="Courier New" w:cs="Courier New" w:hint="default"/>
    </w:rPr>
  </w:style>
  <w:style w:type="character" w:customStyle="1" w:styleId="WW8Num5z2">
    <w:name w:val="WW8Num5z2"/>
    <w:rsid w:val="002531A5"/>
    <w:rPr>
      <w:rFonts w:ascii="Wingdings" w:hAnsi="Wingdings" w:cs="Wingdings" w:hint="default"/>
    </w:rPr>
  </w:style>
  <w:style w:type="character" w:customStyle="1" w:styleId="WW8Num6z1">
    <w:name w:val="WW8Num6z1"/>
    <w:rsid w:val="002531A5"/>
    <w:rPr>
      <w:rFonts w:ascii="Courier New" w:hAnsi="Courier New" w:cs="Courier New" w:hint="default"/>
    </w:rPr>
  </w:style>
  <w:style w:type="character" w:customStyle="1" w:styleId="WW8Num6z2">
    <w:name w:val="WW8Num6z2"/>
    <w:rsid w:val="002531A5"/>
    <w:rPr>
      <w:rFonts w:ascii="Wingdings" w:hAnsi="Wingdings" w:cs="Wingdings" w:hint="default"/>
    </w:rPr>
  </w:style>
  <w:style w:type="character" w:customStyle="1" w:styleId="WW8Num7z2">
    <w:name w:val="WW8Num7z2"/>
    <w:rsid w:val="002531A5"/>
    <w:rPr>
      <w:rFonts w:ascii="Wingdings" w:hAnsi="Wingdings" w:cs="Wingdings" w:hint="default"/>
    </w:rPr>
  </w:style>
  <w:style w:type="character" w:customStyle="1" w:styleId="WW8Num7z3">
    <w:name w:val="WW8Num7z3"/>
    <w:rsid w:val="002531A5"/>
    <w:rPr>
      <w:rFonts w:ascii="Symbol" w:hAnsi="Symbol" w:cs="Symbol" w:hint="default"/>
    </w:rPr>
  </w:style>
  <w:style w:type="character" w:customStyle="1" w:styleId="WW8Num8z1">
    <w:name w:val="WW8Num8z1"/>
    <w:rsid w:val="002531A5"/>
    <w:rPr>
      <w:rFonts w:ascii="Courier New" w:hAnsi="Courier New" w:cs="Courier New" w:hint="default"/>
    </w:rPr>
  </w:style>
  <w:style w:type="character" w:customStyle="1" w:styleId="WW8Num8z2">
    <w:name w:val="WW8Num8z2"/>
    <w:rsid w:val="002531A5"/>
    <w:rPr>
      <w:rFonts w:ascii="Wingdings" w:hAnsi="Wingdings" w:cs="Wingdings" w:hint="default"/>
    </w:rPr>
  </w:style>
  <w:style w:type="character" w:customStyle="1" w:styleId="WW8Num9z1">
    <w:name w:val="WW8Num9z1"/>
    <w:rsid w:val="002531A5"/>
    <w:rPr>
      <w:rFonts w:ascii="Courier New" w:hAnsi="Courier New" w:cs="Courier New" w:hint="default"/>
    </w:rPr>
  </w:style>
  <w:style w:type="character" w:customStyle="1" w:styleId="WW8Num9z2">
    <w:name w:val="WW8Num9z2"/>
    <w:rsid w:val="002531A5"/>
    <w:rPr>
      <w:rFonts w:ascii="Wingdings" w:hAnsi="Wingdings" w:cs="Wingdings" w:hint="default"/>
    </w:rPr>
  </w:style>
  <w:style w:type="character" w:customStyle="1" w:styleId="WW8Num9z3">
    <w:name w:val="WW8Num9z3"/>
    <w:rsid w:val="002531A5"/>
    <w:rPr>
      <w:rFonts w:ascii="Symbol" w:hAnsi="Symbol" w:cs="Symbol" w:hint="default"/>
    </w:rPr>
  </w:style>
  <w:style w:type="character" w:customStyle="1" w:styleId="WW8Num10z0">
    <w:name w:val="WW8Num10z0"/>
    <w:rsid w:val="002531A5"/>
    <w:rPr>
      <w:rFonts w:ascii="Symbol" w:hAnsi="Symbol" w:cs="Symbol" w:hint="default"/>
    </w:rPr>
  </w:style>
  <w:style w:type="character" w:customStyle="1" w:styleId="WW8Num10z1">
    <w:name w:val="WW8Num10z1"/>
    <w:rsid w:val="002531A5"/>
    <w:rPr>
      <w:rFonts w:ascii="Courier New" w:hAnsi="Courier New" w:cs="Courier New" w:hint="default"/>
    </w:rPr>
  </w:style>
  <w:style w:type="character" w:customStyle="1" w:styleId="WW8Num10z2">
    <w:name w:val="WW8Num10z2"/>
    <w:rsid w:val="002531A5"/>
    <w:rPr>
      <w:rFonts w:ascii="Wingdings" w:hAnsi="Wingdings" w:cs="Wingdings" w:hint="default"/>
    </w:rPr>
  </w:style>
  <w:style w:type="character" w:customStyle="1" w:styleId="WW8Num11z0">
    <w:name w:val="WW8Num11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2531A5"/>
    <w:rPr>
      <w:rFonts w:ascii="Courier New" w:hAnsi="Courier New" w:cs="Courier New" w:hint="default"/>
    </w:rPr>
  </w:style>
  <w:style w:type="character" w:customStyle="1" w:styleId="WW8Num11z3">
    <w:name w:val="WW8Num11z3"/>
    <w:rsid w:val="002531A5"/>
    <w:rPr>
      <w:rFonts w:ascii="Symbol" w:hAnsi="Symbol" w:cs="Symbol" w:hint="default"/>
    </w:rPr>
  </w:style>
  <w:style w:type="character" w:customStyle="1" w:styleId="WW8Num12z0">
    <w:name w:val="WW8Num12z0"/>
    <w:rsid w:val="002531A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531A5"/>
  </w:style>
  <w:style w:type="character" w:customStyle="1" w:styleId="WW8Num12z2">
    <w:name w:val="WW8Num12z2"/>
    <w:rsid w:val="002531A5"/>
  </w:style>
  <w:style w:type="character" w:customStyle="1" w:styleId="WW8Num12z3">
    <w:name w:val="WW8Num12z3"/>
    <w:rsid w:val="002531A5"/>
  </w:style>
  <w:style w:type="character" w:customStyle="1" w:styleId="WW8Num12z4">
    <w:name w:val="WW8Num12z4"/>
    <w:rsid w:val="002531A5"/>
  </w:style>
  <w:style w:type="character" w:customStyle="1" w:styleId="WW8Num12z5">
    <w:name w:val="WW8Num12z5"/>
    <w:rsid w:val="002531A5"/>
  </w:style>
  <w:style w:type="character" w:customStyle="1" w:styleId="WW8Num12z6">
    <w:name w:val="WW8Num12z6"/>
    <w:rsid w:val="002531A5"/>
  </w:style>
  <w:style w:type="character" w:customStyle="1" w:styleId="WW8Num12z7">
    <w:name w:val="WW8Num12z7"/>
    <w:rsid w:val="002531A5"/>
  </w:style>
  <w:style w:type="character" w:customStyle="1" w:styleId="WW8Num12z8">
    <w:name w:val="WW8Num12z8"/>
    <w:rsid w:val="002531A5"/>
  </w:style>
  <w:style w:type="character" w:customStyle="1" w:styleId="WW8Num13z0">
    <w:name w:val="WW8Num13z0"/>
    <w:rsid w:val="002531A5"/>
    <w:rPr>
      <w:rFonts w:ascii="Courier New" w:hAnsi="Courier New" w:cs="Courier New" w:hint="default"/>
    </w:rPr>
  </w:style>
  <w:style w:type="character" w:customStyle="1" w:styleId="WW8Num13z2">
    <w:name w:val="WW8Num13z2"/>
    <w:rsid w:val="002531A5"/>
    <w:rPr>
      <w:rFonts w:ascii="Wingdings" w:hAnsi="Wingdings" w:cs="Wingdings" w:hint="default"/>
    </w:rPr>
  </w:style>
  <w:style w:type="character" w:customStyle="1" w:styleId="WW8Num13z3">
    <w:name w:val="WW8Num13z3"/>
    <w:rsid w:val="002531A5"/>
    <w:rPr>
      <w:rFonts w:ascii="Symbol" w:hAnsi="Symbol" w:cs="Symbol" w:hint="default"/>
    </w:rPr>
  </w:style>
  <w:style w:type="character" w:customStyle="1" w:styleId="WW8Num14z0">
    <w:name w:val="WW8Num14z0"/>
    <w:rsid w:val="002531A5"/>
    <w:rPr>
      <w:rFonts w:ascii="Courier New" w:hAnsi="Courier New" w:cs="Courier New" w:hint="default"/>
    </w:rPr>
  </w:style>
  <w:style w:type="character" w:customStyle="1" w:styleId="WW8Num14z2">
    <w:name w:val="WW8Num14z2"/>
    <w:rsid w:val="002531A5"/>
    <w:rPr>
      <w:rFonts w:ascii="Wingdings" w:hAnsi="Wingdings" w:cs="Wingdings" w:hint="default"/>
    </w:rPr>
  </w:style>
  <w:style w:type="character" w:customStyle="1" w:styleId="WW8Num14z3">
    <w:name w:val="WW8Num14z3"/>
    <w:rsid w:val="002531A5"/>
    <w:rPr>
      <w:rFonts w:ascii="Symbol" w:hAnsi="Symbol" w:cs="Symbol" w:hint="default"/>
    </w:rPr>
  </w:style>
  <w:style w:type="character" w:customStyle="1" w:styleId="WW8Num15z0">
    <w:name w:val="WW8Num15z0"/>
    <w:rsid w:val="002531A5"/>
    <w:rPr>
      <w:rFonts w:ascii="Wingdings" w:hAnsi="Wingdings" w:cs="Wingdings" w:hint="default"/>
    </w:rPr>
  </w:style>
  <w:style w:type="character" w:customStyle="1" w:styleId="WW8Num15z1">
    <w:name w:val="WW8Num15z1"/>
    <w:rsid w:val="002531A5"/>
    <w:rPr>
      <w:rFonts w:ascii="Courier New" w:hAnsi="Courier New" w:cs="Courier New" w:hint="default"/>
    </w:rPr>
  </w:style>
  <w:style w:type="character" w:customStyle="1" w:styleId="WW8Num15z3">
    <w:name w:val="WW8Num15z3"/>
    <w:rsid w:val="002531A5"/>
    <w:rPr>
      <w:rFonts w:ascii="Symbol" w:hAnsi="Symbol" w:cs="Symbol" w:hint="default"/>
    </w:rPr>
  </w:style>
  <w:style w:type="character" w:customStyle="1" w:styleId="WW8Num16z0">
    <w:name w:val="WW8Num16z0"/>
    <w:rsid w:val="002531A5"/>
    <w:rPr>
      <w:rFonts w:hint="default"/>
    </w:rPr>
  </w:style>
  <w:style w:type="character" w:customStyle="1" w:styleId="WW8Num16z1">
    <w:name w:val="WW8Num16z1"/>
    <w:rsid w:val="002531A5"/>
  </w:style>
  <w:style w:type="character" w:customStyle="1" w:styleId="WW8Num16z2">
    <w:name w:val="WW8Num16z2"/>
    <w:rsid w:val="002531A5"/>
  </w:style>
  <w:style w:type="character" w:customStyle="1" w:styleId="WW8Num16z3">
    <w:name w:val="WW8Num16z3"/>
    <w:rsid w:val="002531A5"/>
  </w:style>
  <w:style w:type="character" w:customStyle="1" w:styleId="WW8Num16z4">
    <w:name w:val="WW8Num16z4"/>
    <w:rsid w:val="002531A5"/>
  </w:style>
  <w:style w:type="character" w:customStyle="1" w:styleId="WW8Num16z5">
    <w:name w:val="WW8Num16z5"/>
    <w:rsid w:val="002531A5"/>
  </w:style>
  <w:style w:type="character" w:customStyle="1" w:styleId="WW8Num16z6">
    <w:name w:val="WW8Num16z6"/>
    <w:rsid w:val="002531A5"/>
  </w:style>
  <w:style w:type="character" w:customStyle="1" w:styleId="WW8Num16z7">
    <w:name w:val="WW8Num16z7"/>
    <w:rsid w:val="002531A5"/>
  </w:style>
  <w:style w:type="character" w:customStyle="1" w:styleId="WW8Num16z8">
    <w:name w:val="WW8Num16z8"/>
    <w:rsid w:val="002531A5"/>
  </w:style>
  <w:style w:type="character" w:customStyle="1" w:styleId="WW8Num17z0">
    <w:name w:val="WW8Num17z0"/>
    <w:rsid w:val="002531A5"/>
    <w:rPr>
      <w:rFonts w:ascii="Symbol" w:hAnsi="Symbol" w:cs="Symbol" w:hint="default"/>
    </w:rPr>
  </w:style>
  <w:style w:type="character" w:customStyle="1" w:styleId="WW8Num17z1">
    <w:name w:val="WW8Num17z1"/>
    <w:rsid w:val="002531A5"/>
    <w:rPr>
      <w:rFonts w:ascii="Courier New" w:hAnsi="Courier New" w:cs="Courier New" w:hint="default"/>
    </w:rPr>
  </w:style>
  <w:style w:type="character" w:customStyle="1" w:styleId="WW8Num17z2">
    <w:name w:val="WW8Num17z2"/>
    <w:rsid w:val="002531A5"/>
    <w:rPr>
      <w:rFonts w:ascii="Wingdings" w:hAnsi="Wingdings" w:cs="Wingdings" w:hint="default"/>
    </w:rPr>
  </w:style>
  <w:style w:type="character" w:customStyle="1" w:styleId="WW8Num18z0">
    <w:name w:val="WW8Num18z0"/>
    <w:rsid w:val="002531A5"/>
    <w:rPr>
      <w:rFonts w:ascii="Symbol" w:hAnsi="Symbol" w:cs="Symbol" w:hint="default"/>
    </w:rPr>
  </w:style>
  <w:style w:type="character" w:customStyle="1" w:styleId="WW8Num18z1">
    <w:name w:val="WW8Num18z1"/>
    <w:rsid w:val="002531A5"/>
    <w:rPr>
      <w:rFonts w:ascii="Courier New" w:hAnsi="Courier New" w:cs="Courier New" w:hint="default"/>
    </w:rPr>
  </w:style>
  <w:style w:type="character" w:customStyle="1" w:styleId="WW8Num18z2">
    <w:name w:val="WW8Num18z2"/>
    <w:rsid w:val="002531A5"/>
    <w:rPr>
      <w:rFonts w:ascii="Wingdings" w:hAnsi="Wingdings" w:cs="Wingdings" w:hint="default"/>
    </w:rPr>
  </w:style>
  <w:style w:type="character" w:customStyle="1" w:styleId="WW8Num19z0">
    <w:name w:val="WW8Num19z0"/>
    <w:rsid w:val="002531A5"/>
    <w:rPr>
      <w:rFonts w:ascii="Courier New" w:hAnsi="Courier New" w:cs="Courier New" w:hint="default"/>
    </w:rPr>
  </w:style>
  <w:style w:type="character" w:customStyle="1" w:styleId="WW8Num19z2">
    <w:name w:val="WW8Num19z2"/>
    <w:rsid w:val="002531A5"/>
    <w:rPr>
      <w:rFonts w:ascii="Wingdings" w:hAnsi="Wingdings" w:cs="Wingdings" w:hint="default"/>
    </w:rPr>
  </w:style>
  <w:style w:type="character" w:customStyle="1" w:styleId="WW8Num19z3">
    <w:name w:val="WW8Num19z3"/>
    <w:rsid w:val="002531A5"/>
    <w:rPr>
      <w:rFonts w:ascii="Symbol" w:hAnsi="Symbol" w:cs="Symbol" w:hint="default"/>
    </w:rPr>
  </w:style>
  <w:style w:type="character" w:customStyle="1" w:styleId="WW8Num20z0">
    <w:name w:val="WW8Num20z0"/>
    <w:rsid w:val="002531A5"/>
    <w:rPr>
      <w:rFonts w:ascii="Wingdings" w:hAnsi="Wingdings" w:cs="Wingdings" w:hint="default"/>
    </w:rPr>
  </w:style>
  <w:style w:type="character" w:customStyle="1" w:styleId="WW8Num20z1">
    <w:name w:val="WW8Num20z1"/>
    <w:rsid w:val="002531A5"/>
    <w:rPr>
      <w:rFonts w:ascii="Courier New" w:hAnsi="Courier New" w:cs="Courier New" w:hint="default"/>
    </w:rPr>
  </w:style>
  <w:style w:type="character" w:customStyle="1" w:styleId="WW8Num20z3">
    <w:name w:val="WW8Num20z3"/>
    <w:rsid w:val="002531A5"/>
    <w:rPr>
      <w:rFonts w:ascii="Symbol" w:hAnsi="Symbol" w:cs="Symbol" w:hint="default"/>
    </w:rPr>
  </w:style>
  <w:style w:type="character" w:customStyle="1" w:styleId="WW8Num21z0">
    <w:name w:val="WW8Num21z0"/>
    <w:rsid w:val="002531A5"/>
    <w:rPr>
      <w:rFonts w:ascii="Symbol" w:hAnsi="Symbol" w:cs="Symbol" w:hint="default"/>
    </w:rPr>
  </w:style>
  <w:style w:type="character" w:customStyle="1" w:styleId="WW8Num21z1">
    <w:name w:val="WW8Num21z1"/>
    <w:rsid w:val="002531A5"/>
    <w:rPr>
      <w:rFonts w:ascii="Courier New" w:hAnsi="Courier New" w:cs="Courier New" w:hint="default"/>
    </w:rPr>
  </w:style>
  <w:style w:type="character" w:customStyle="1" w:styleId="WW8Num21z2">
    <w:name w:val="WW8Num21z2"/>
    <w:rsid w:val="002531A5"/>
    <w:rPr>
      <w:rFonts w:ascii="Wingdings" w:hAnsi="Wingdings" w:cs="Wingdings" w:hint="default"/>
    </w:rPr>
  </w:style>
  <w:style w:type="character" w:customStyle="1" w:styleId="WW8Num22z0">
    <w:name w:val="WW8Num22z0"/>
    <w:rsid w:val="002531A5"/>
    <w:rPr>
      <w:rFonts w:hint="default"/>
    </w:rPr>
  </w:style>
  <w:style w:type="character" w:customStyle="1" w:styleId="WW8Num22z1">
    <w:name w:val="WW8Num22z1"/>
    <w:rsid w:val="002531A5"/>
  </w:style>
  <w:style w:type="character" w:customStyle="1" w:styleId="WW8Num22z2">
    <w:name w:val="WW8Num22z2"/>
    <w:rsid w:val="002531A5"/>
  </w:style>
  <w:style w:type="character" w:customStyle="1" w:styleId="WW8Num22z3">
    <w:name w:val="WW8Num22z3"/>
    <w:rsid w:val="002531A5"/>
  </w:style>
  <w:style w:type="character" w:customStyle="1" w:styleId="WW8Num22z4">
    <w:name w:val="WW8Num22z4"/>
    <w:rsid w:val="002531A5"/>
  </w:style>
  <w:style w:type="character" w:customStyle="1" w:styleId="WW8Num22z5">
    <w:name w:val="WW8Num22z5"/>
    <w:rsid w:val="002531A5"/>
  </w:style>
  <w:style w:type="character" w:customStyle="1" w:styleId="WW8Num22z6">
    <w:name w:val="WW8Num22z6"/>
    <w:rsid w:val="002531A5"/>
  </w:style>
  <w:style w:type="character" w:customStyle="1" w:styleId="WW8Num22z7">
    <w:name w:val="WW8Num22z7"/>
    <w:rsid w:val="002531A5"/>
  </w:style>
  <w:style w:type="character" w:customStyle="1" w:styleId="WW8Num22z8">
    <w:name w:val="WW8Num22z8"/>
    <w:rsid w:val="002531A5"/>
  </w:style>
  <w:style w:type="character" w:customStyle="1" w:styleId="WW8Num23z0">
    <w:name w:val="WW8Num23z0"/>
    <w:rsid w:val="002531A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531A5"/>
  </w:style>
  <w:style w:type="character" w:customStyle="1" w:styleId="WW8Num23z2">
    <w:name w:val="WW8Num23z2"/>
    <w:rsid w:val="002531A5"/>
  </w:style>
  <w:style w:type="character" w:customStyle="1" w:styleId="WW8Num23z3">
    <w:name w:val="WW8Num23z3"/>
    <w:rsid w:val="002531A5"/>
  </w:style>
  <w:style w:type="character" w:customStyle="1" w:styleId="WW8Num23z4">
    <w:name w:val="WW8Num23z4"/>
    <w:rsid w:val="002531A5"/>
  </w:style>
  <w:style w:type="character" w:customStyle="1" w:styleId="WW8Num23z5">
    <w:name w:val="WW8Num23z5"/>
    <w:rsid w:val="002531A5"/>
  </w:style>
  <w:style w:type="character" w:customStyle="1" w:styleId="WW8Num23z6">
    <w:name w:val="WW8Num23z6"/>
    <w:rsid w:val="002531A5"/>
  </w:style>
  <w:style w:type="character" w:customStyle="1" w:styleId="WW8Num23z7">
    <w:name w:val="WW8Num23z7"/>
    <w:rsid w:val="002531A5"/>
  </w:style>
  <w:style w:type="character" w:customStyle="1" w:styleId="WW8Num23z8">
    <w:name w:val="WW8Num23z8"/>
    <w:rsid w:val="002531A5"/>
  </w:style>
  <w:style w:type="character" w:customStyle="1" w:styleId="WW8Num24z0">
    <w:name w:val="WW8Num24z0"/>
    <w:rsid w:val="002531A5"/>
    <w:rPr>
      <w:rFonts w:hint="default"/>
    </w:rPr>
  </w:style>
  <w:style w:type="character" w:customStyle="1" w:styleId="WW8Num24z1">
    <w:name w:val="WW8Num24z1"/>
    <w:rsid w:val="002531A5"/>
  </w:style>
  <w:style w:type="character" w:customStyle="1" w:styleId="WW8Num24z2">
    <w:name w:val="WW8Num24z2"/>
    <w:rsid w:val="002531A5"/>
  </w:style>
  <w:style w:type="character" w:customStyle="1" w:styleId="WW8Num24z3">
    <w:name w:val="WW8Num24z3"/>
    <w:rsid w:val="002531A5"/>
  </w:style>
  <w:style w:type="character" w:customStyle="1" w:styleId="WW8Num24z4">
    <w:name w:val="WW8Num24z4"/>
    <w:rsid w:val="002531A5"/>
  </w:style>
  <w:style w:type="character" w:customStyle="1" w:styleId="WW8Num24z5">
    <w:name w:val="WW8Num24z5"/>
    <w:rsid w:val="002531A5"/>
  </w:style>
  <w:style w:type="character" w:customStyle="1" w:styleId="WW8Num24z6">
    <w:name w:val="WW8Num24z6"/>
    <w:rsid w:val="002531A5"/>
  </w:style>
  <w:style w:type="character" w:customStyle="1" w:styleId="WW8Num24z7">
    <w:name w:val="WW8Num24z7"/>
    <w:rsid w:val="002531A5"/>
  </w:style>
  <w:style w:type="character" w:customStyle="1" w:styleId="WW8Num24z8">
    <w:name w:val="WW8Num24z8"/>
    <w:rsid w:val="002531A5"/>
  </w:style>
  <w:style w:type="character" w:customStyle="1" w:styleId="WW8Num25z0">
    <w:name w:val="WW8Num25z0"/>
    <w:rsid w:val="002531A5"/>
    <w:rPr>
      <w:rFonts w:ascii="Symbol" w:hAnsi="Symbol" w:cs="Symbol" w:hint="default"/>
    </w:rPr>
  </w:style>
  <w:style w:type="character" w:customStyle="1" w:styleId="WW8Num25z1">
    <w:name w:val="WW8Num25z1"/>
    <w:rsid w:val="002531A5"/>
    <w:rPr>
      <w:rFonts w:ascii="Courier New" w:hAnsi="Courier New" w:cs="Courier New" w:hint="default"/>
    </w:rPr>
  </w:style>
  <w:style w:type="character" w:customStyle="1" w:styleId="WW8Num25z2">
    <w:name w:val="WW8Num25z2"/>
    <w:rsid w:val="002531A5"/>
    <w:rPr>
      <w:rFonts w:ascii="Wingdings" w:hAnsi="Wingdings" w:cs="Wingdings" w:hint="default"/>
    </w:rPr>
  </w:style>
  <w:style w:type="character" w:customStyle="1" w:styleId="WW8Num26z0">
    <w:name w:val="WW8Num26z0"/>
    <w:rsid w:val="002531A5"/>
    <w:rPr>
      <w:rFonts w:ascii="Wingdings" w:hAnsi="Wingdings" w:cs="Wingdings" w:hint="default"/>
    </w:rPr>
  </w:style>
  <w:style w:type="character" w:customStyle="1" w:styleId="WW8Num26z1">
    <w:name w:val="WW8Num26z1"/>
    <w:rsid w:val="002531A5"/>
    <w:rPr>
      <w:rFonts w:ascii="Courier New" w:hAnsi="Courier New" w:cs="Courier New" w:hint="default"/>
    </w:rPr>
  </w:style>
  <w:style w:type="character" w:customStyle="1" w:styleId="WW8Num26z3">
    <w:name w:val="WW8Num26z3"/>
    <w:rsid w:val="002531A5"/>
    <w:rPr>
      <w:rFonts w:ascii="Symbol" w:hAnsi="Symbol" w:cs="Symbol" w:hint="default"/>
    </w:rPr>
  </w:style>
  <w:style w:type="character" w:customStyle="1" w:styleId="WW8Num27z0">
    <w:name w:val="WW8Num27z0"/>
    <w:rsid w:val="002531A5"/>
    <w:rPr>
      <w:rFonts w:hint="default"/>
    </w:rPr>
  </w:style>
  <w:style w:type="character" w:customStyle="1" w:styleId="WW8Num27z1">
    <w:name w:val="WW8Num27z1"/>
    <w:rsid w:val="002531A5"/>
  </w:style>
  <w:style w:type="character" w:customStyle="1" w:styleId="WW8Num27z2">
    <w:name w:val="WW8Num27z2"/>
    <w:rsid w:val="002531A5"/>
  </w:style>
  <w:style w:type="character" w:customStyle="1" w:styleId="WW8Num27z3">
    <w:name w:val="WW8Num27z3"/>
    <w:rsid w:val="002531A5"/>
  </w:style>
  <w:style w:type="character" w:customStyle="1" w:styleId="WW8Num27z4">
    <w:name w:val="WW8Num27z4"/>
    <w:rsid w:val="002531A5"/>
  </w:style>
  <w:style w:type="character" w:customStyle="1" w:styleId="WW8Num27z5">
    <w:name w:val="WW8Num27z5"/>
    <w:rsid w:val="002531A5"/>
  </w:style>
  <w:style w:type="character" w:customStyle="1" w:styleId="WW8Num27z6">
    <w:name w:val="WW8Num27z6"/>
    <w:rsid w:val="002531A5"/>
  </w:style>
  <w:style w:type="character" w:customStyle="1" w:styleId="WW8Num27z7">
    <w:name w:val="WW8Num27z7"/>
    <w:rsid w:val="002531A5"/>
  </w:style>
  <w:style w:type="character" w:customStyle="1" w:styleId="WW8Num27z8">
    <w:name w:val="WW8Num27z8"/>
    <w:rsid w:val="002531A5"/>
  </w:style>
  <w:style w:type="character" w:customStyle="1" w:styleId="WW8Num28z0">
    <w:name w:val="WW8Num28z0"/>
    <w:rsid w:val="002531A5"/>
    <w:rPr>
      <w:rFonts w:ascii="Wingdings" w:hAnsi="Wingdings" w:cs="Wingdings" w:hint="default"/>
    </w:rPr>
  </w:style>
  <w:style w:type="character" w:customStyle="1" w:styleId="WW8Num28z1">
    <w:name w:val="WW8Num28z1"/>
    <w:rsid w:val="002531A5"/>
    <w:rPr>
      <w:rFonts w:ascii="Courier New" w:hAnsi="Courier New" w:cs="Courier New" w:hint="default"/>
    </w:rPr>
  </w:style>
  <w:style w:type="character" w:customStyle="1" w:styleId="WW8Num28z3">
    <w:name w:val="WW8Num28z3"/>
    <w:rsid w:val="002531A5"/>
    <w:rPr>
      <w:rFonts w:ascii="Symbol" w:hAnsi="Symbol" w:cs="Symbol" w:hint="default"/>
    </w:rPr>
  </w:style>
  <w:style w:type="character" w:customStyle="1" w:styleId="WW8Num29z0">
    <w:name w:val="WW8Num29z0"/>
    <w:rsid w:val="002531A5"/>
    <w:rPr>
      <w:rFonts w:hint="default"/>
      <w:b/>
      <w:sz w:val="28"/>
      <w:szCs w:val="28"/>
    </w:rPr>
  </w:style>
  <w:style w:type="character" w:customStyle="1" w:styleId="WW8Num29z1">
    <w:name w:val="WW8Num29z1"/>
    <w:rsid w:val="002531A5"/>
  </w:style>
  <w:style w:type="character" w:customStyle="1" w:styleId="WW8Num29z2">
    <w:name w:val="WW8Num29z2"/>
    <w:rsid w:val="002531A5"/>
  </w:style>
  <w:style w:type="character" w:customStyle="1" w:styleId="WW8Num29z3">
    <w:name w:val="WW8Num29z3"/>
    <w:rsid w:val="002531A5"/>
  </w:style>
  <w:style w:type="character" w:customStyle="1" w:styleId="WW8Num29z4">
    <w:name w:val="WW8Num29z4"/>
    <w:rsid w:val="002531A5"/>
  </w:style>
  <w:style w:type="character" w:customStyle="1" w:styleId="WW8Num29z5">
    <w:name w:val="WW8Num29z5"/>
    <w:rsid w:val="002531A5"/>
  </w:style>
  <w:style w:type="character" w:customStyle="1" w:styleId="WW8Num29z6">
    <w:name w:val="WW8Num29z6"/>
    <w:rsid w:val="002531A5"/>
  </w:style>
  <w:style w:type="character" w:customStyle="1" w:styleId="WW8Num29z7">
    <w:name w:val="WW8Num29z7"/>
    <w:rsid w:val="002531A5"/>
  </w:style>
  <w:style w:type="character" w:customStyle="1" w:styleId="WW8Num29z8">
    <w:name w:val="WW8Num29z8"/>
    <w:rsid w:val="002531A5"/>
  </w:style>
  <w:style w:type="character" w:customStyle="1" w:styleId="WW8Num30z0">
    <w:name w:val="WW8Num30z0"/>
    <w:rsid w:val="002531A5"/>
    <w:rPr>
      <w:rFonts w:ascii="Symbol" w:hAnsi="Symbol" w:cs="Symbol" w:hint="default"/>
    </w:rPr>
  </w:style>
  <w:style w:type="character" w:customStyle="1" w:styleId="WW8Num30z1">
    <w:name w:val="WW8Num30z1"/>
    <w:rsid w:val="002531A5"/>
    <w:rPr>
      <w:rFonts w:ascii="Courier New" w:hAnsi="Courier New" w:cs="Courier New" w:hint="default"/>
    </w:rPr>
  </w:style>
  <w:style w:type="character" w:customStyle="1" w:styleId="WW8Num30z2">
    <w:name w:val="WW8Num30z2"/>
    <w:rsid w:val="002531A5"/>
    <w:rPr>
      <w:rFonts w:ascii="Wingdings" w:hAnsi="Wingdings" w:cs="Wingdings" w:hint="default"/>
    </w:rPr>
  </w:style>
  <w:style w:type="character" w:customStyle="1" w:styleId="WW8Num31z0">
    <w:name w:val="WW8Num31z0"/>
    <w:rsid w:val="002531A5"/>
    <w:rPr>
      <w:rFonts w:ascii="Wingdings" w:hAnsi="Wingdings" w:cs="Wingdings" w:hint="default"/>
    </w:rPr>
  </w:style>
  <w:style w:type="character" w:customStyle="1" w:styleId="WW8Num31z1">
    <w:name w:val="WW8Num31z1"/>
    <w:rsid w:val="002531A5"/>
    <w:rPr>
      <w:rFonts w:ascii="Courier New" w:hAnsi="Courier New" w:cs="Courier New" w:hint="default"/>
    </w:rPr>
  </w:style>
  <w:style w:type="character" w:customStyle="1" w:styleId="WW8Num31z3">
    <w:name w:val="WW8Num31z3"/>
    <w:rsid w:val="002531A5"/>
    <w:rPr>
      <w:rFonts w:ascii="Symbol" w:hAnsi="Symbol" w:cs="Symbol" w:hint="default"/>
    </w:rPr>
  </w:style>
  <w:style w:type="character" w:customStyle="1" w:styleId="WW8Num32z0">
    <w:name w:val="WW8Num32z0"/>
    <w:rsid w:val="002531A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531A5"/>
  </w:style>
  <w:style w:type="character" w:customStyle="1" w:styleId="WW8Num32z2">
    <w:name w:val="WW8Num32z2"/>
    <w:rsid w:val="002531A5"/>
  </w:style>
  <w:style w:type="character" w:customStyle="1" w:styleId="WW8Num32z3">
    <w:name w:val="WW8Num32z3"/>
    <w:rsid w:val="002531A5"/>
  </w:style>
  <w:style w:type="character" w:customStyle="1" w:styleId="WW8Num32z4">
    <w:name w:val="WW8Num32z4"/>
    <w:rsid w:val="002531A5"/>
  </w:style>
  <w:style w:type="character" w:customStyle="1" w:styleId="WW8Num32z5">
    <w:name w:val="WW8Num32z5"/>
    <w:rsid w:val="002531A5"/>
  </w:style>
  <w:style w:type="character" w:customStyle="1" w:styleId="WW8Num32z6">
    <w:name w:val="WW8Num32z6"/>
    <w:rsid w:val="002531A5"/>
  </w:style>
  <w:style w:type="character" w:customStyle="1" w:styleId="WW8Num32z7">
    <w:name w:val="WW8Num32z7"/>
    <w:rsid w:val="002531A5"/>
  </w:style>
  <w:style w:type="character" w:customStyle="1" w:styleId="WW8Num32z8">
    <w:name w:val="WW8Num32z8"/>
    <w:rsid w:val="002531A5"/>
  </w:style>
  <w:style w:type="character" w:customStyle="1" w:styleId="WW8Num33z0">
    <w:name w:val="WW8Num33z0"/>
    <w:rsid w:val="002531A5"/>
    <w:rPr>
      <w:rFonts w:ascii="Symbol" w:hAnsi="Symbol" w:cs="Symbol" w:hint="default"/>
    </w:rPr>
  </w:style>
  <w:style w:type="character" w:customStyle="1" w:styleId="WW8Num33z1">
    <w:name w:val="WW8Num33z1"/>
    <w:rsid w:val="002531A5"/>
    <w:rPr>
      <w:rFonts w:ascii="Courier New" w:hAnsi="Courier New" w:cs="Courier New" w:hint="default"/>
    </w:rPr>
  </w:style>
  <w:style w:type="character" w:customStyle="1" w:styleId="WW8Num33z2">
    <w:name w:val="WW8Num33z2"/>
    <w:rsid w:val="002531A5"/>
    <w:rPr>
      <w:rFonts w:ascii="Wingdings" w:hAnsi="Wingdings" w:cs="Wingdings" w:hint="default"/>
    </w:rPr>
  </w:style>
  <w:style w:type="character" w:customStyle="1" w:styleId="WW8Num34z0">
    <w:name w:val="WW8Num34z0"/>
    <w:rsid w:val="002531A5"/>
    <w:rPr>
      <w:rFonts w:hint="default"/>
    </w:rPr>
  </w:style>
  <w:style w:type="character" w:customStyle="1" w:styleId="WW8Num34z1">
    <w:name w:val="WW8Num34z1"/>
    <w:rsid w:val="002531A5"/>
  </w:style>
  <w:style w:type="character" w:customStyle="1" w:styleId="WW8Num34z2">
    <w:name w:val="WW8Num34z2"/>
    <w:rsid w:val="002531A5"/>
  </w:style>
  <w:style w:type="character" w:customStyle="1" w:styleId="WW8Num34z3">
    <w:name w:val="WW8Num34z3"/>
    <w:rsid w:val="002531A5"/>
  </w:style>
  <w:style w:type="character" w:customStyle="1" w:styleId="WW8Num34z4">
    <w:name w:val="WW8Num34z4"/>
    <w:rsid w:val="002531A5"/>
  </w:style>
  <w:style w:type="character" w:customStyle="1" w:styleId="WW8Num34z5">
    <w:name w:val="WW8Num34z5"/>
    <w:rsid w:val="002531A5"/>
  </w:style>
  <w:style w:type="character" w:customStyle="1" w:styleId="WW8Num34z6">
    <w:name w:val="WW8Num34z6"/>
    <w:rsid w:val="002531A5"/>
  </w:style>
  <w:style w:type="character" w:customStyle="1" w:styleId="WW8Num34z7">
    <w:name w:val="WW8Num34z7"/>
    <w:rsid w:val="002531A5"/>
  </w:style>
  <w:style w:type="character" w:customStyle="1" w:styleId="WW8Num34z8">
    <w:name w:val="WW8Num34z8"/>
    <w:rsid w:val="002531A5"/>
  </w:style>
  <w:style w:type="character" w:customStyle="1" w:styleId="WW8Num35z0">
    <w:name w:val="WW8Num35z0"/>
    <w:rsid w:val="002531A5"/>
    <w:rPr>
      <w:rFonts w:ascii="Symbol" w:hAnsi="Symbol" w:cs="Symbol" w:hint="default"/>
    </w:rPr>
  </w:style>
  <w:style w:type="character" w:customStyle="1" w:styleId="WW8Num35z1">
    <w:name w:val="WW8Num35z1"/>
    <w:rsid w:val="002531A5"/>
    <w:rPr>
      <w:rFonts w:ascii="Courier New" w:hAnsi="Courier New" w:cs="Courier New" w:hint="default"/>
    </w:rPr>
  </w:style>
  <w:style w:type="character" w:customStyle="1" w:styleId="WW8Num35z2">
    <w:name w:val="WW8Num35z2"/>
    <w:rsid w:val="002531A5"/>
    <w:rPr>
      <w:rFonts w:ascii="Wingdings" w:hAnsi="Wingdings" w:cs="Wingdings" w:hint="default"/>
    </w:rPr>
  </w:style>
  <w:style w:type="character" w:customStyle="1" w:styleId="WW8Num36z0">
    <w:name w:val="WW8Num36z0"/>
    <w:rsid w:val="002531A5"/>
    <w:rPr>
      <w:rFonts w:ascii="Wingdings" w:hAnsi="Wingdings" w:cs="Wingdings" w:hint="default"/>
    </w:rPr>
  </w:style>
  <w:style w:type="character" w:customStyle="1" w:styleId="WW8Num36z1">
    <w:name w:val="WW8Num36z1"/>
    <w:rsid w:val="002531A5"/>
    <w:rPr>
      <w:rFonts w:ascii="Courier New" w:hAnsi="Courier New" w:cs="Courier New" w:hint="default"/>
    </w:rPr>
  </w:style>
  <w:style w:type="character" w:customStyle="1" w:styleId="WW8Num36z3">
    <w:name w:val="WW8Num36z3"/>
    <w:rsid w:val="002531A5"/>
    <w:rPr>
      <w:rFonts w:ascii="Symbol" w:hAnsi="Symbol" w:cs="Symbol" w:hint="default"/>
    </w:rPr>
  </w:style>
  <w:style w:type="character" w:customStyle="1" w:styleId="WW8Num37z0">
    <w:name w:val="WW8Num37z0"/>
    <w:rsid w:val="002531A5"/>
    <w:rPr>
      <w:rFonts w:ascii="Wingdings" w:hAnsi="Wingdings" w:cs="Wingdings" w:hint="default"/>
    </w:rPr>
  </w:style>
  <w:style w:type="character" w:customStyle="1" w:styleId="WW8Num37z1">
    <w:name w:val="WW8Num37z1"/>
    <w:rsid w:val="002531A5"/>
    <w:rPr>
      <w:rFonts w:ascii="Courier New" w:hAnsi="Courier New" w:cs="Courier New" w:hint="default"/>
    </w:rPr>
  </w:style>
  <w:style w:type="character" w:customStyle="1" w:styleId="WW8Num37z3">
    <w:name w:val="WW8Num37z3"/>
    <w:rsid w:val="002531A5"/>
    <w:rPr>
      <w:rFonts w:ascii="Symbol" w:hAnsi="Symbol" w:cs="Symbol" w:hint="default"/>
    </w:rPr>
  </w:style>
  <w:style w:type="character" w:customStyle="1" w:styleId="WW8Num38z0">
    <w:name w:val="WW8Num38z0"/>
    <w:rsid w:val="002531A5"/>
    <w:rPr>
      <w:rFonts w:ascii="Symbol" w:hAnsi="Symbol" w:cs="Symbol" w:hint="default"/>
    </w:rPr>
  </w:style>
  <w:style w:type="character" w:customStyle="1" w:styleId="WW8Num38z1">
    <w:name w:val="WW8Num38z1"/>
    <w:rsid w:val="002531A5"/>
    <w:rPr>
      <w:rFonts w:ascii="Courier New" w:hAnsi="Courier New" w:cs="Courier New" w:hint="default"/>
    </w:rPr>
  </w:style>
  <w:style w:type="character" w:customStyle="1" w:styleId="WW8Num38z2">
    <w:name w:val="WW8Num38z2"/>
    <w:rsid w:val="002531A5"/>
    <w:rPr>
      <w:rFonts w:ascii="Wingdings" w:hAnsi="Wingdings" w:cs="Wingdings" w:hint="default"/>
    </w:rPr>
  </w:style>
  <w:style w:type="character" w:customStyle="1" w:styleId="WW8Num39z0">
    <w:name w:val="WW8Num39z0"/>
    <w:rsid w:val="002531A5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2531A5"/>
    <w:rPr>
      <w:rFonts w:ascii="Courier New" w:hAnsi="Courier New" w:cs="Courier New" w:hint="default"/>
    </w:rPr>
  </w:style>
  <w:style w:type="character" w:customStyle="1" w:styleId="WW8Num39z2">
    <w:name w:val="WW8Num39z2"/>
    <w:rsid w:val="002531A5"/>
    <w:rPr>
      <w:rFonts w:ascii="Wingdings" w:hAnsi="Wingdings" w:cs="Wingdings" w:hint="default"/>
    </w:rPr>
  </w:style>
  <w:style w:type="character" w:customStyle="1" w:styleId="WW8Num39z3">
    <w:name w:val="WW8Num39z3"/>
    <w:rsid w:val="002531A5"/>
    <w:rPr>
      <w:rFonts w:ascii="Symbol" w:hAnsi="Symbol" w:cs="Symbol" w:hint="default"/>
    </w:rPr>
  </w:style>
  <w:style w:type="character" w:customStyle="1" w:styleId="WW8Num40z0">
    <w:name w:val="WW8Num40z0"/>
    <w:rsid w:val="002531A5"/>
    <w:rPr>
      <w:rFonts w:ascii="Courier New" w:hAnsi="Courier New" w:cs="Courier New" w:hint="default"/>
    </w:rPr>
  </w:style>
  <w:style w:type="character" w:customStyle="1" w:styleId="WW8Num40z2">
    <w:name w:val="WW8Num40z2"/>
    <w:rsid w:val="002531A5"/>
    <w:rPr>
      <w:rFonts w:ascii="Wingdings" w:hAnsi="Wingdings" w:cs="Wingdings" w:hint="default"/>
    </w:rPr>
  </w:style>
  <w:style w:type="character" w:customStyle="1" w:styleId="WW8Num40z3">
    <w:name w:val="WW8Num40z3"/>
    <w:rsid w:val="002531A5"/>
    <w:rPr>
      <w:rFonts w:ascii="Symbol" w:hAnsi="Symbol" w:cs="Symbol" w:hint="default"/>
    </w:rPr>
  </w:style>
  <w:style w:type="character" w:customStyle="1" w:styleId="WW8Num41z0">
    <w:name w:val="WW8Num41z0"/>
    <w:rsid w:val="002531A5"/>
    <w:rPr>
      <w:rFonts w:ascii="Wingdings" w:hAnsi="Wingdings" w:cs="Wingdings" w:hint="default"/>
    </w:rPr>
  </w:style>
  <w:style w:type="character" w:customStyle="1" w:styleId="WW8Num41z1">
    <w:name w:val="WW8Num41z1"/>
    <w:rsid w:val="002531A5"/>
    <w:rPr>
      <w:rFonts w:ascii="Courier New" w:hAnsi="Courier New" w:cs="Courier New" w:hint="default"/>
    </w:rPr>
  </w:style>
  <w:style w:type="character" w:customStyle="1" w:styleId="WW8Num41z3">
    <w:name w:val="WW8Num41z3"/>
    <w:rsid w:val="002531A5"/>
    <w:rPr>
      <w:rFonts w:ascii="Symbol" w:hAnsi="Symbol" w:cs="Symbol" w:hint="default"/>
    </w:rPr>
  </w:style>
  <w:style w:type="character" w:customStyle="1" w:styleId="WW8Num42z0">
    <w:name w:val="WW8Num42z0"/>
    <w:rsid w:val="002531A5"/>
    <w:rPr>
      <w:rFonts w:ascii="Courier New" w:hAnsi="Courier New" w:cs="Courier New" w:hint="default"/>
    </w:rPr>
  </w:style>
  <w:style w:type="character" w:customStyle="1" w:styleId="WW8Num42z2">
    <w:name w:val="WW8Num42z2"/>
    <w:rsid w:val="002531A5"/>
    <w:rPr>
      <w:rFonts w:ascii="Wingdings" w:hAnsi="Wingdings" w:cs="Wingdings" w:hint="default"/>
    </w:rPr>
  </w:style>
  <w:style w:type="character" w:customStyle="1" w:styleId="WW8Num42z3">
    <w:name w:val="WW8Num42z3"/>
    <w:rsid w:val="002531A5"/>
    <w:rPr>
      <w:rFonts w:ascii="Symbol" w:hAnsi="Symbol" w:cs="Symbol" w:hint="default"/>
    </w:rPr>
  </w:style>
  <w:style w:type="character" w:customStyle="1" w:styleId="WW8Num43z0">
    <w:name w:val="WW8Num43z0"/>
    <w:rsid w:val="002531A5"/>
    <w:rPr>
      <w:rFonts w:ascii="Wingdings" w:hAnsi="Wingdings" w:cs="Wingdings" w:hint="default"/>
    </w:rPr>
  </w:style>
  <w:style w:type="character" w:customStyle="1" w:styleId="WW8Num43z1">
    <w:name w:val="WW8Num43z1"/>
    <w:rsid w:val="002531A5"/>
    <w:rPr>
      <w:rFonts w:ascii="Courier New" w:hAnsi="Courier New" w:cs="Courier New" w:hint="default"/>
    </w:rPr>
  </w:style>
  <w:style w:type="character" w:customStyle="1" w:styleId="WW8Num43z3">
    <w:name w:val="WW8Num43z3"/>
    <w:rsid w:val="002531A5"/>
    <w:rPr>
      <w:rFonts w:ascii="Symbol" w:hAnsi="Symbol" w:cs="Symbol" w:hint="default"/>
    </w:rPr>
  </w:style>
  <w:style w:type="character" w:customStyle="1" w:styleId="WW8Num44z0">
    <w:name w:val="WW8Num44z0"/>
    <w:rsid w:val="002531A5"/>
    <w:rPr>
      <w:rFonts w:ascii="Wingdings" w:hAnsi="Wingdings" w:cs="Wingdings" w:hint="default"/>
    </w:rPr>
  </w:style>
  <w:style w:type="character" w:customStyle="1" w:styleId="WW8Num44z1">
    <w:name w:val="WW8Num44z1"/>
    <w:rsid w:val="002531A5"/>
    <w:rPr>
      <w:rFonts w:ascii="Courier New" w:hAnsi="Courier New" w:cs="Courier New" w:hint="default"/>
    </w:rPr>
  </w:style>
  <w:style w:type="character" w:customStyle="1" w:styleId="WW8Num44z3">
    <w:name w:val="WW8Num44z3"/>
    <w:rsid w:val="002531A5"/>
    <w:rPr>
      <w:rFonts w:ascii="Symbol" w:hAnsi="Symbol" w:cs="Symbol" w:hint="default"/>
    </w:rPr>
  </w:style>
  <w:style w:type="character" w:customStyle="1" w:styleId="WW8Num45z0">
    <w:name w:val="WW8Num45z0"/>
    <w:rsid w:val="002531A5"/>
    <w:rPr>
      <w:rFonts w:ascii="Wingdings" w:hAnsi="Wingdings" w:cs="Wingdings" w:hint="default"/>
    </w:rPr>
  </w:style>
  <w:style w:type="character" w:customStyle="1" w:styleId="WW8Num45z1">
    <w:name w:val="WW8Num45z1"/>
    <w:rsid w:val="002531A5"/>
    <w:rPr>
      <w:rFonts w:ascii="Courier New" w:hAnsi="Courier New" w:cs="Courier New" w:hint="default"/>
    </w:rPr>
  </w:style>
  <w:style w:type="character" w:customStyle="1" w:styleId="WW8Num45z3">
    <w:name w:val="WW8Num45z3"/>
    <w:rsid w:val="002531A5"/>
    <w:rPr>
      <w:rFonts w:ascii="Symbol" w:hAnsi="Symbol" w:cs="Symbol" w:hint="default"/>
    </w:rPr>
  </w:style>
  <w:style w:type="character" w:customStyle="1" w:styleId="13">
    <w:name w:val="Основной шрифт абзаца1"/>
    <w:rsid w:val="002531A5"/>
  </w:style>
  <w:style w:type="character" w:styleId="af">
    <w:name w:val="page number"/>
    <w:basedOn w:val="13"/>
    <w:rsid w:val="002531A5"/>
  </w:style>
  <w:style w:type="character" w:customStyle="1" w:styleId="apple-converted-space">
    <w:name w:val="apple-converted-space"/>
    <w:rsid w:val="002531A5"/>
  </w:style>
  <w:style w:type="character" w:customStyle="1" w:styleId="af0">
    <w:name w:val="Текст выноски Знак"/>
    <w:rsid w:val="002531A5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2531A5"/>
    <w:rPr>
      <w:sz w:val="24"/>
      <w:szCs w:val="24"/>
    </w:rPr>
  </w:style>
  <w:style w:type="paragraph" w:customStyle="1" w:styleId="af2">
    <w:name w:val="Заголовок"/>
    <w:basedOn w:val="a"/>
    <w:next w:val="ab"/>
    <w:rsid w:val="002531A5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2531A5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2531A5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531A5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2531A5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531A5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2531A5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paragraph" w:styleId="af5">
    <w:name w:val="Body Text Indent"/>
    <w:basedOn w:val="a"/>
    <w:link w:val="16"/>
    <w:rsid w:val="002531A5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2531A5"/>
    <w:rPr>
      <w:sz w:val="24"/>
      <w:szCs w:val="24"/>
      <w:lang w:eastAsia="zh-CN"/>
    </w:rPr>
  </w:style>
  <w:style w:type="paragraph" w:customStyle="1" w:styleId="Style8">
    <w:name w:val="Style8"/>
    <w:basedOn w:val="a"/>
    <w:rsid w:val="002531A5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2531A5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2531A5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531A5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531A5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2.jpeg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7898832684824909"/>
          <c:w val="0.37979094076655051"/>
          <c:h val="0.334630350194552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66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452961672473863E-2"/>
                  <c:y val="0.236367555650126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1291215662447445E-2"/>
                  <c:y val="-0.108886069373082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5.0651307720841365E-2"/>
                  <c:y val="6.903368414383673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2.6075162856392449E-2"/>
                  <c:y val="0.230198864661862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4.9769999723139939E-2"/>
                  <c:y val="9.7145476894646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28015564202334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03501945525291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3852140077821013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09727626459144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 algn="l"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(120 ДТП, 34%)</c:v>
                </c:pt>
                <c:pt idx="1">
                  <c:v>Столкновение (158 ДТП, 44%)</c:v>
                </c:pt>
                <c:pt idx="2">
                  <c:v>Опрокидывание (9 ДТП, 3%)</c:v>
                </c:pt>
                <c:pt idx="3">
                  <c:v>Наезд на препятствие (15 ДТП, 4%)</c:v>
                </c:pt>
                <c:pt idx="4">
                  <c:v>Прочие виды (52 ДТП, 15%)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120</c:v>
                </c:pt>
                <c:pt idx="1">
                  <c:v>158</c:v>
                </c:pt>
                <c:pt idx="2">
                  <c:v>9</c:v>
                </c:pt>
                <c:pt idx="3">
                  <c:v>15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3.1128404669260701E-2"/>
          <c:w val="0.50696864111498252"/>
          <c:h val="0.68871595330739321"/>
        </c:manualLayout>
      </c:layout>
      <c:overlay val="0"/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7142857142857202"/>
          <c:y val="6.849315068493152E-3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816326530612301E-3"/>
          <c:y val="0.11643835616438353"/>
          <c:w val="0.45714285714285735"/>
          <c:h val="0.76712328767123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267054823735624"/>
                  <c:y val="0.14092449748953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285714285714293"/>
                  <c:y val="-0.298673319122897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22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50204081632653086"/>
          <c:y val="0.29452054794520571"/>
          <c:w val="0.47755102040816316"/>
          <c:h val="0.6575342465753426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188E-3"/>
          <c:y val="8.7248322147651033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117</c:v>
                </c:pt>
                <c:pt idx="1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892"/>
          <c:w val="0.43319838056680171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897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117</c:v>
                </c:pt>
                <c:pt idx="1">
                  <c:v>100</c:v>
                </c:pt>
                <c:pt idx="2">
                  <c:v>74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77"/>
          <c:w val="0.40530303030303028"/>
          <c:h val="0.608108108108108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95238095238099E-2"/>
          <c:y val="2.5000000000000001E-2"/>
          <c:w val="0.8412698412698415"/>
          <c:h val="0.81875000000000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93972083764785E-2"/>
                  <c:y val="-2.3748427984660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09267909484617E-2"/>
                  <c:y val="-4.933909532453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302112465299804E-2"/>
                  <c:y val="6.647514570051752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495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252</c:v>
                </c:pt>
                <c:pt idx="1">
                  <c:v>9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64014631615605E-2"/>
                  <c:y val="-6.3945828196534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04127413597932E-2"/>
                  <c:y val="-6.1244827062824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4818131053047E-2"/>
                  <c:y val="-4.2712276278211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78</c:v>
                </c:pt>
                <c:pt idx="1">
                  <c:v>4</c:v>
                </c:pt>
                <c:pt idx="2">
                  <c:v>84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241151048779467E-2"/>
                  <c:y val="-7.8753051103663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142688585945485E-3"/>
                  <c:y val="-7.748386167504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80161403932143E-3"/>
                  <c:y val="-6.1258533797555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1434930099922E-2"/>
                  <c:y val="-4.3777723226178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734524739871288E-3"/>
                  <c:y val="-7.123386167504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429031963167791E-3"/>
                  <c:y val="-3.503046457312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0888880758132E-2"/>
                  <c:y val="-3.7486603021986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82006617396405E-2"/>
                  <c:y val="-7.748386167504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311507245915162E-3"/>
                  <c:y val="-2.498660302198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146259456"/>
        <c:axId val="152115392"/>
        <c:axId val="0"/>
      </c:bar3DChart>
      <c:catAx>
        <c:axId val="14625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115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15392"/>
        <c:scaling>
          <c:orientation val="minMax"/>
          <c:max val="30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259456"/>
        <c:crosses val="autoZero"/>
        <c:crossBetween val="between"/>
        <c:majorUnit val="30"/>
        <c:minorUnit val="5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2698412698412693"/>
          <c:y val="0.20625000000000004"/>
          <c:w val="0.17142857142857137"/>
          <c:h val="0.662500000000000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571"/>
          <c:y val="7.4074074074074094E-3"/>
        </c:manualLayout>
      </c:layout>
      <c:overlay val="0"/>
      <c:spPr>
        <a:noFill/>
        <a:ln w="253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631578947368437E-3"/>
          <c:y val="0.2592592592592593"/>
          <c:w val="0.33157894736842136"/>
          <c:h val="0.466666666666666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5789473684210541E-2"/>
                  <c:y val="-6.5172406455159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145</c:v>
                </c:pt>
                <c:pt idx="1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1"/>
          <c:h val="0.711111111111111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6923076923076945E-3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61538461538462"/>
          <c:w val="0.33678756476683946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62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3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5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148</c:v>
                </c:pt>
                <c:pt idx="1">
                  <c:v>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5">
          <a:noFill/>
        </a:ln>
      </c:spPr>
    </c:plotArea>
    <c:legend>
      <c:legendPos val="r"/>
      <c:layout>
        <c:manualLayout>
          <c:xMode val="edge"/>
          <c:yMode val="edge"/>
          <c:x val="0.39603960396039617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59"/>
          <c:y val="0"/>
        </c:manualLayout>
      </c:layout>
      <c:overlay val="0"/>
      <c:spPr>
        <a:noFill/>
        <a:ln w="2531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61006289308172E-2"/>
          <c:y val="3.2258064516129045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11706246265903"/>
                  <c:y val="0.116129032258064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522012578616358"/>
                  <c:y val="-5.00283601296833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6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103</c:v>
                </c:pt>
                <c:pt idx="2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28"/>
          <c:w val="0.37735849056603782"/>
          <c:h val="0.6709677419354839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661654135338364"/>
          <c:y val="0"/>
        </c:manualLayout>
      </c:layout>
      <c:overlay val="0"/>
      <c:spPr>
        <a:noFill/>
        <a:ln w="253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9097744360904E-2"/>
          <c:y val="3.5211267605633818E-2"/>
          <c:w val="0.50375939849624052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9.0225563909774514E-2"/>
                  <c:y val="-0.252479712276693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004004377936478"/>
                  <c:y val="5.63380281690140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2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5964690973688922"/>
                  <c:y val="-0.2000187789900660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3643410852713198E-2"/>
                  <c:y val="-6.647304098536763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117</c:v>
                </c:pt>
                <c:pt idx="2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46"/>
          <c:y val="0"/>
        </c:manualLayout>
      </c:layout>
      <c:overlay val="0"/>
      <c:spPr>
        <a:noFill/>
        <a:ln w="252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310880829015496E-2"/>
          <c:y val="5.4187192118226632E-2"/>
          <c:w val="0.4844559585492228"/>
          <c:h val="0.92118226600985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6580310880829022"/>
                  <c:y val="6.80864566180438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899792047014161"/>
                  <c:y val="0.133004926108374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56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9">
          <a:noFill/>
        </a:ln>
      </c:spPr>
    </c:plotArea>
    <c:legend>
      <c:legendPos val="r"/>
      <c:layout>
        <c:manualLayout>
          <c:xMode val="edge"/>
          <c:yMode val="edge"/>
          <c:x val="0.6113989637305699"/>
          <c:y val="0.38916256157635487"/>
          <c:w val="0.38341968911917118"/>
          <c:h val="0.49753694581280805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749E-2"/>
          <c:w val="0.99146757679180852"/>
          <c:h val="0.80681818181818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80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069546557561121E-2"/>
                  <c:y val="-4.326868211944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740176768749557E-2"/>
                  <c:y val="-4.1588578814829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704322338299631E-2"/>
                  <c:y val="-2.695592559595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6846790784983E-2"/>
                  <c:y val="-7.52203591457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110605566300402E-2"/>
                  <c:y val="-2.121206542282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5422874002744756E-2"/>
                  <c:y val="-3.5691486896381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799988855571276E-2"/>
                  <c:y val="-3.9114301972881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</c:v>
                </c:pt>
                <c:pt idx="1">
                  <c:v>18</c:v>
                </c:pt>
                <c:pt idx="2">
                  <c:v>47</c:v>
                </c:pt>
                <c:pt idx="3">
                  <c:v>69</c:v>
                </c:pt>
                <c:pt idx="4">
                  <c:v>91</c:v>
                </c:pt>
                <c:pt idx="5">
                  <c:v>79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98496"/>
        <c:axId val="162233088"/>
        <c:axId val="0"/>
      </c:bar3DChart>
      <c:catAx>
        <c:axId val="1282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233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233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8298496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532833020637923E-2"/>
          <c:y val="4.7368421052631643E-2"/>
          <c:w val="0.92870544090056284"/>
          <c:h val="0.77368421052631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581506078265843E-2"/>
                  <c:y val="-9.1213453023209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540662330163075E-2"/>
                  <c:y val="-8.916452244074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71300758420522E-2"/>
                  <c:y val="-7.4415395835205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582608451849785E-2"/>
                  <c:y val="-9.023610693219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541764703747152E-2"/>
                  <c:y val="-9.757943282218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510301818683689E-2"/>
                  <c:y val="-9.348157165725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697414850210071E-2"/>
                  <c:y val="-0.10703416412020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41</c:v>
                </c:pt>
                <c:pt idx="1">
                  <c:v>50</c:v>
                </c:pt>
                <c:pt idx="2">
                  <c:v>48</c:v>
                </c:pt>
                <c:pt idx="3">
                  <c:v>53</c:v>
                </c:pt>
                <c:pt idx="4">
                  <c:v>49</c:v>
                </c:pt>
                <c:pt idx="5">
                  <c:v>67</c:v>
                </c:pt>
                <c:pt idx="6">
                  <c:v>46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133824"/>
        <c:axId val="167239680"/>
        <c:axId val="0"/>
      </c:bar3DChart>
      <c:catAx>
        <c:axId val="7713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23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239680"/>
        <c:scaling>
          <c:orientation val="minMax"/>
          <c:max val="8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133824"/>
        <c:crosses val="autoZero"/>
        <c:crossBetween val="between"/>
        <c:majorUnit val="10"/>
      </c:valAx>
      <c:spPr>
        <a:noFill/>
        <a:ln w="25342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17647058823525"/>
          <c:y val="0"/>
        </c:manualLayout>
      </c:layout>
      <c:overlay val="0"/>
      <c:spPr>
        <a:noFill/>
        <a:ln w="252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588235294117674E-2"/>
          <c:y val="3.1746031746031744E-2"/>
          <c:w val="0.46666666666666684"/>
          <c:h val="0.944444444444444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382218212452678"/>
                  <c:y val="-0.312892135402739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117647058823528E-2"/>
                  <c:y val="1.80144251313091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7823999824485128E-2"/>
                  <c:y val="0.11111111111111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289</c:v>
                </c:pt>
                <c:pt idx="1">
                  <c:v>29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5490196078431373"/>
          <c:y val="0.2619047619047622"/>
          <c:w val="0.32941176470588257"/>
          <c:h val="0.73015873015873034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8055555555555569"/>
          <c:y val="0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1666666666667"/>
          <c:y val="5.737704918032787E-2"/>
          <c:w val="0.38194444444444453"/>
          <c:h val="0.9016393442622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4169712636591532E-2"/>
                  <c:y val="-0.277783487211788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8.107421450674368E-2"/>
                  <c:y val="8.19672131147540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78571428571428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857142857142878E-2"/>
          <c:y val="3.7974683544303806E-2"/>
          <c:w val="0.53214285714285714"/>
          <c:h val="0.943037974683544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859010071957334"/>
                  <c:y val="-0.305592993261292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6428571428571433E-2"/>
                  <c:y val="2.69663230132775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216771019272763"/>
                  <c:y val="0.126582278481012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293</c:v>
                </c:pt>
                <c:pt idx="1">
                  <c:v>36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139"/>
          <c:y val="2.2471910112359581E-2"/>
        </c:manualLayout>
      </c:layout>
      <c:overlay val="0"/>
      <c:spPr>
        <a:noFill/>
        <a:ln w="25372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8E-2"/>
          <c:y val="0.30898876404494413"/>
          <c:w val="0.51818181818181841"/>
          <c:h val="0.382022471910112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141</c:v>
                </c:pt>
                <c:pt idx="1">
                  <c:v>167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757575757575792"/>
          <c:y val="0.32584269662921372"/>
          <c:w val="0.31212121212121224"/>
          <c:h val="0.61797752808988782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72"/>
          <c:y val="1.7241379310344827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7552447552449E-2"/>
          <c:y val="0.31034482758620702"/>
          <c:w val="0.57692307692307732"/>
          <c:h val="0.373563218390804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7054517745398744E-3"/>
                  <c:y val="1.21020716330604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2447552447552441E-2"/>
                  <c:y val="-0.122013423458183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3007952169750391E-2"/>
                  <c:y val="-0.10343808203647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164</c:v>
                </c:pt>
                <c:pt idx="1">
                  <c:v>179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0489510489510512"/>
          <c:y val="0.29885057471264398"/>
          <c:w val="0.38811188811188835"/>
          <c:h val="0.63218390804597702"/>
        </c:manualLayout>
      </c:layout>
      <c:overlay val="0"/>
      <c:spPr>
        <a:noFill/>
        <a:ln w="25353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0136054421768724"/>
          <c:y val="1.7341040462427744E-2"/>
        </c:manualLayout>
      </c:layout>
      <c:overlay val="0"/>
      <c:spPr>
        <a:noFill/>
        <a:ln w="25374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2312925170071E-2"/>
          <c:y val="0.32369942196531792"/>
          <c:w val="0.52721088435374153"/>
          <c:h val="0.358381502890173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42176870748297E-2"/>
                  <c:y val="0.105814162365940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1979332521377767E-2"/>
                  <c:y val="-0.1095917730689426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0635838150289046"/>
          <c:w val="0.34353741496598639"/>
          <c:h val="0.36994219653179189"/>
        </c:manualLayout>
      </c:layout>
      <c:overlay val="0"/>
      <c:spPr>
        <a:noFill/>
        <a:ln w="25374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358361774744022E-2"/>
          <c:y val="5.3571428571428555E-2"/>
          <c:w val="0.96757679180887368"/>
          <c:h val="0.589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35613722346183E-2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471535423920394E-3"/>
                  <c:y val="-1.4321807215042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557865977696704E-3"/>
                  <c:y val="-7.6927391950021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386574758361192E-3"/>
                  <c:y val="-1.175116397851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94642751704948E-2"/>
                  <c:y val="-3.028499390332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366460509182823E-3"/>
                  <c:y val="-9.9927961760684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592458063182804E-3"/>
                  <c:y val="-2.1464590548227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753258156117938E-3"/>
                  <c:y val="-7.28715505050048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3175016222993064E-3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11262798634812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1296928327645055"/>
                  <c:y val="0.64880952380952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1296928327645055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91467576791808891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25</c:v>
                </c:pt>
                <c:pt idx="1">
                  <c:v>15</c:v>
                </c:pt>
                <c:pt idx="2">
                  <c:v>24</c:v>
                </c:pt>
                <c:pt idx="3">
                  <c:v>14</c:v>
                </c:pt>
                <c:pt idx="4">
                  <c:v>5</c:v>
                </c:pt>
                <c:pt idx="5">
                  <c:v>11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983523197990638E-2"/>
                  <c:y val="-1.7026857863239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8209373476014E-2"/>
                  <c:y val="-1.4321807215042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03696073414212E-2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7359766820416E-2"/>
                  <c:y val="-4.9870980694342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203467988278548E-2"/>
                  <c:y val="-2.9473308946617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951185282727014E-2"/>
                  <c:y val="-1.1616166089474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821790276875162E-3"/>
                  <c:y val="-1.919191695526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077842799788746E-2"/>
                  <c:y val="-8.0988400072039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741423678145043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4368600682593851"/>
                  <c:y val="0.625000000000000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3515358361774747"/>
                  <c:y val="0.63690476190476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4197952218430081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94368600682593851"/>
                  <c:y val="0.6309523809523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23</c:v>
                </c:pt>
                <c:pt idx="1">
                  <c:v>15</c:v>
                </c:pt>
                <c:pt idx="2">
                  <c:v>25</c:v>
                </c:pt>
                <c:pt idx="3">
                  <c:v>16</c:v>
                </c:pt>
                <c:pt idx="4">
                  <c:v>7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58944"/>
        <c:axId val="174629440"/>
        <c:axId val="0"/>
      </c:bar3DChart>
      <c:catAx>
        <c:axId val="14625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62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629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6258944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39078498293515379"/>
          <c:y val="0.85119047619047683"/>
          <c:w val="0.21672354948805461"/>
          <c:h val="0.1309523809523810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6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08087726264224E-2"/>
                  <c:y val="-3.3756444566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9083361713143E-2"/>
                  <c:y val="-2.9064014431857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10063604766985E-3"/>
                  <c:y val="-3.488974545993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52509326929761E-2"/>
                  <c:y val="-2.9547995816613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599773963418787E-2"/>
                  <c:y val="-3.4545388367732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556445731740266E-2"/>
                  <c:y val="-6.7279545169409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7920828343780732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139</c:v>
                </c:pt>
                <c:pt idx="1">
                  <c:v>63</c:v>
                </c:pt>
                <c:pt idx="2">
                  <c:v>59</c:v>
                </c:pt>
                <c:pt idx="3">
                  <c:v>24</c:v>
                </c:pt>
                <c:pt idx="4">
                  <c:v>30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11413388328786E-2"/>
                  <c:y val="-3.759427310726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83426794375572E-2"/>
                  <c:y val="-1.9235116739435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823137242214E-2"/>
                  <c:y val="-2.1567925605178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31763906603131E-2"/>
                  <c:y val="3.4190371504199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72249102458716E-2"/>
                  <c:y val="-3.2377917625741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04682540815717E-2"/>
                  <c:y val="-3.3703369046082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087073361032409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159</c:v>
                </c:pt>
                <c:pt idx="1">
                  <c:v>49</c:v>
                </c:pt>
                <c:pt idx="2">
                  <c:v>54</c:v>
                </c:pt>
                <c:pt idx="3">
                  <c:v>24</c:v>
                </c:pt>
                <c:pt idx="4">
                  <c:v>23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185216"/>
        <c:axId val="174631168"/>
        <c:axId val="0"/>
      </c:bar3DChart>
      <c:catAx>
        <c:axId val="16218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631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631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2185216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675675675675665E-2"/>
          <c:y val="2.7027027027027046E-2"/>
          <c:w val="0.46959459459459457"/>
          <c:h val="0.9391891891891891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4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58445945945945943"/>
          <c:y val="0.31756756756756777"/>
          <c:w val="0.36148648648648662"/>
          <c:h val="0.6756756756756763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29"/>
          <c:y val="0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8E-2"/>
          <c:w val="0.51079136690647509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36"/>
          <c:w val="0.38489208633093541"/>
          <c:h val="0.5960264900662249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445182724252469E-2"/>
          <c:y val="3.4965034965034968E-2"/>
          <c:w val="0.44186046511627924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8803986710963452"/>
          <c:y val="0.30769230769230782"/>
          <c:w val="0.35548172757475105"/>
          <c:h val="0.6853146853146853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29"/>
          <c:y val="0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8E-2"/>
          <c:w val="0.51079136690647509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3.9568345323741011E-2"/>
                  <c:y val="0.110727844303921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442595792132701"/>
                  <c:y val="4.63576158940397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36"/>
          <c:w val="0.38489208633093541"/>
          <c:h val="0.5960264900662249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35"/>
          <c:y val="7.5757575757575794E-3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894E-2"/>
          <c:w val="0.43356643356643365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2197981199159201"/>
                  <c:y val="0.113636363636363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177</c:v>
                </c:pt>
                <c:pt idx="1">
                  <c:v>120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37"/>
          <c:w val="0.36713286713286741"/>
          <c:h val="0.7878787878787878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7829457364341139"/>
          <c:y val="0"/>
        </c:manualLayout>
      </c:layout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643410852713212E-2"/>
          <c:y val="3.875968992248062E-2"/>
          <c:w val="0.4689922480620155"/>
          <c:h val="0.937984496124031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0465116279069767"/>
                  <c:y val="-0.163090357424250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909619914573814"/>
                  <c:y val="3.8759689922480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214</c:v>
                </c:pt>
                <c:pt idx="1">
                  <c:v>123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74509803921595"/>
          <c:y val="6.8027210884353765E-3"/>
        </c:manualLayout>
      </c:layout>
      <c:overlay val="0"/>
      <c:spPr>
        <a:noFill/>
        <a:ln w="253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215686274509812E-3"/>
          <c:y val="7.4829931972789129E-2"/>
          <c:w val="0.48235294117647082"/>
          <c:h val="0.8367346938775512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688362367402483"/>
                  <c:y val="0.171740876121520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72549019607844"/>
                  <c:y val="-0.26693571908924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22</c:v>
                </c:pt>
                <c:pt idx="1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2156862745098043"/>
          <c:y val="0.31972789115646283"/>
          <c:w val="0.4588235294117648"/>
          <c:h val="0.6530612244897963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0.493</cdr:y>
    </cdr:from>
    <cdr:to>
      <cdr:x>0.5015</cdr:x>
      <cdr:y>0.6145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4982"/>
          <a:ext cx="57207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</cdr:y>
    </cdr:from>
    <cdr:to>
      <cdr:x>0.51375</cdr:x>
      <cdr:y>0.625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866699"/>
          <a:ext cx="376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0.4945</cdr:y>
    </cdr:from>
    <cdr:to>
      <cdr:x>0.5125</cdr:x>
      <cdr:y>0.6025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8980"/>
          <a:ext cx="57212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9D80-F498-4EE4-BBCC-E463C05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16095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exif_MSED_26e91669f13e6d9fbff37f816f9fbef8d9594db006f241ff8951dc1b66eb0ff6</dc:description>
  <cp:lastModifiedBy>ТуристОЦЭВ</cp:lastModifiedBy>
  <cp:revision>12</cp:revision>
  <cp:lastPrinted>2018-07-23T12:04:00Z</cp:lastPrinted>
  <dcterms:created xsi:type="dcterms:W3CDTF">2017-04-05T07:02:00Z</dcterms:created>
  <dcterms:modified xsi:type="dcterms:W3CDTF">2018-10-18T12:37:00Z</dcterms:modified>
</cp:coreProperties>
</file>