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7CF0" w:rsidRDefault="002C7CF0" w:rsidP="00F57236">
      <w:pPr>
        <w:shd w:val="clear" w:color="auto" w:fill="FFFFFF"/>
        <w:spacing w:after="0" w:line="240" w:lineRule="auto"/>
        <w:jc w:val="center"/>
        <w:rPr>
          <w:rFonts w:ascii="Arial" w:eastAsia="Times New Roman" w:hAnsi="Arial" w:cs="Arial"/>
          <w:b/>
          <w:bCs/>
          <w:color w:val="000000"/>
          <w:sz w:val="44"/>
          <w:lang w:eastAsia="ru-RU"/>
        </w:rPr>
      </w:pPr>
      <w:r w:rsidRPr="00F57236">
        <w:rPr>
          <w:rFonts w:ascii="Arial" w:eastAsia="Times New Roman" w:hAnsi="Arial" w:cs="Arial"/>
          <w:b/>
          <w:bCs/>
          <w:color w:val="000000"/>
          <w:sz w:val="44"/>
          <w:lang w:eastAsia="ru-RU"/>
        </w:rPr>
        <w:t>Аттестация педагогических работников</w:t>
      </w:r>
      <w:r w:rsidR="00F57236">
        <w:rPr>
          <w:rFonts w:ascii="Arial" w:eastAsia="Times New Roman" w:hAnsi="Arial" w:cs="Arial"/>
          <w:b/>
          <w:bCs/>
          <w:color w:val="000000"/>
          <w:sz w:val="44"/>
          <w:lang w:eastAsia="ru-RU"/>
        </w:rPr>
        <w:t>.</w:t>
      </w:r>
    </w:p>
    <w:p w:rsidR="00F57236" w:rsidRPr="00F57236" w:rsidRDefault="00F57236" w:rsidP="00F57236">
      <w:pPr>
        <w:shd w:val="clear" w:color="auto" w:fill="FFFFFF"/>
        <w:spacing w:after="0" w:line="240" w:lineRule="auto"/>
        <w:jc w:val="center"/>
        <w:rPr>
          <w:rFonts w:ascii="Arial" w:eastAsia="Times New Roman" w:hAnsi="Arial" w:cs="Arial"/>
          <w:b/>
          <w:bCs/>
          <w:color w:val="000000"/>
          <w:sz w:val="36"/>
          <w:szCs w:val="54"/>
          <w:lang w:eastAsia="ru-RU"/>
        </w:rPr>
      </w:pPr>
    </w:p>
    <w:p w:rsidR="002C7CF0" w:rsidRPr="002C7CF0" w:rsidRDefault="002C7CF0" w:rsidP="00F57236">
      <w:pPr>
        <w:shd w:val="clear" w:color="auto" w:fill="FAFAFA"/>
        <w:spacing w:after="0" w:line="240" w:lineRule="auto"/>
        <w:jc w:val="center"/>
        <w:rPr>
          <w:rFonts w:ascii="Arial" w:eastAsia="Times New Roman" w:hAnsi="Arial" w:cs="Arial"/>
          <w:b/>
          <w:bCs/>
          <w:color w:val="000000"/>
          <w:sz w:val="33"/>
          <w:szCs w:val="33"/>
          <w:bdr w:val="none" w:sz="0" w:space="0" w:color="auto" w:frame="1"/>
          <w:lang w:eastAsia="ru-RU"/>
        </w:rPr>
      </w:pPr>
      <w:r w:rsidRPr="002C7CF0">
        <w:rPr>
          <w:rFonts w:ascii="Arial" w:eastAsia="Times New Roman" w:hAnsi="Arial" w:cs="Arial"/>
          <w:b/>
          <w:bCs/>
          <w:color w:val="000000"/>
          <w:sz w:val="33"/>
          <w:lang w:eastAsia="ru-RU"/>
        </w:rPr>
        <w:t>Нормативно-правовая база аттестации педагогических работников</w:t>
      </w:r>
      <w:r w:rsidR="00F57236">
        <w:rPr>
          <w:rFonts w:ascii="Arial" w:eastAsia="Times New Roman" w:hAnsi="Arial" w:cs="Arial"/>
          <w:b/>
          <w:bCs/>
          <w:color w:val="000000"/>
          <w:sz w:val="33"/>
          <w:lang w:eastAsia="ru-RU"/>
        </w:rPr>
        <w:t>.</w:t>
      </w:r>
    </w:p>
    <w:p w:rsidR="00B63213" w:rsidRPr="00F57236" w:rsidRDefault="002C7CF0" w:rsidP="00F57236">
      <w:pPr>
        <w:shd w:val="clear" w:color="auto" w:fill="FAFAFA"/>
        <w:spacing w:line="300" w:lineRule="atLeast"/>
        <w:jc w:val="center"/>
        <w:rPr>
          <w:rFonts w:ascii="Arial" w:eastAsia="Times New Roman" w:hAnsi="Arial" w:cs="Arial"/>
          <w:color w:val="000000"/>
          <w:sz w:val="36"/>
          <w:szCs w:val="36"/>
          <w:lang w:eastAsia="ru-RU"/>
        </w:rPr>
      </w:pPr>
      <w:r w:rsidRPr="002C7CF0">
        <w:rPr>
          <w:rFonts w:ascii="Arial" w:eastAsia="Times New Roman" w:hAnsi="Arial" w:cs="Arial"/>
          <w:b/>
          <w:bCs/>
          <w:color w:val="000000"/>
          <w:sz w:val="33"/>
          <w:lang w:eastAsia="ru-RU"/>
        </w:rPr>
        <w:t>Федеральные документы:</w:t>
      </w:r>
      <w:r w:rsidRPr="002C7CF0">
        <w:rPr>
          <w:rFonts w:ascii="Arial" w:eastAsia="Times New Roman" w:hAnsi="Arial" w:cs="Arial"/>
          <w:color w:val="000000"/>
          <w:sz w:val="27"/>
          <w:szCs w:val="27"/>
          <w:bdr w:val="none" w:sz="0" w:space="0" w:color="auto" w:frame="1"/>
          <w:lang w:eastAsia="ru-RU"/>
        </w:rPr>
        <w:br/>
      </w:r>
      <w:r w:rsidRPr="002C7CF0">
        <w:rPr>
          <w:rFonts w:ascii="Arial" w:eastAsia="Times New Roman" w:hAnsi="Arial" w:cs="Arial"/>
          <w:b/>
          <w:bCs/>
          <w:color w:val="000000"/>
          <w:sz w:val="27"/>
          <w:lang w:eastAsia="ru-RU"/>
        </w:rPr>
        <w:t>1. </w:t>
      </w:r>
      <w:hyperlink r:id="rId5" w:tgtFrame="_blank" w:history="1">
        <w:r w:rsidRPr="002C7CF0">
          <w:rPr>
            <w:rFonts w:ascii="Arial" w:eastAsia="Times New Roman" w:hAnsi="Arial" w:cs="Arial"/>
            <w:color w:val="0000FF"/>
            <w:sz w:val="27"/>
            <w:u w:val="single"/>
            <w:lang w:eastAsia="ru-RU"/>
          </w:rPr>
          <w:t>Приказ Министерства просвещения Российской Федерации от 24.03.2023 № 196 «Об утверждении Порядка проведения аттестации педагогических работников организаций, осуществляющих образовательную деятельность»</w:t>
        </w:r>
      </w:hyperlink>
      <w:r w:rsidRPr="002C7CF0">
        <w:rPr>
          <w:rFonts w:ascii="Arial" w:eastAsia="Times New Roman" w:hAnsi="Arial" w:cs="Arial"/>
          <w:color w:val="000000"/>
          <w:sz w:val="27"/>
          <w:szCs w:val="27"/>
          <w:bdr w:val="none" w:sz="0" w:space="0" w:color="auto" w:frame="1"/>
          <w:lang w:eastAsia="ru-RU"/>
        </w:rPr>
        <w:br/>
      </w:r>
      <w:r w:rsidRPr="002C7CF0">
        <w:rPr>
          <w:rFonts w:ascii="Arial" w:eastAsia="Times New Roman" w:hAnsi="Arial" w:cs="Arial"/>
          <w:color w:val="000000"/>
          <w:sz w:val="27"/>
          <w:szCs w:val="27"/>
          <w:bdr w:val="none" w:sz="0" w:space="0" w:color="auto" w:frame="1"/>
          <w:lang w:eastAsia="ru-RU"/>
        </w:rPr>
        <w:br/>
      </w:r>
      <w:r w:rsidRPr="002C7CF0">
        <w:rPr>
          <w:rFonts w:ascii="Arial" w:eastAsia="Times New Roman" w:hAnsi="Arial" w:cs="Arial"/>
          <w:b/>
          <w:bCs/>
          <w:color w:val="000000"/>
          <w:sz w:val="27"/>
          <w:lang w:eastAsia="ru-RU"/>
        </w:rPr>
        <w:t>2.</w:t>
      </w:r>
      <w:r w:rsidRPr="002C7CF0">
        <w:rPr>
          <w:rFonts w:ascii="Arial" w:eastAsia="Times New Roman" w:hAnsi="Arial" w:cs="Arial"/>
          <w:color w:val="000000"/>
          <w:sz w:val="27"/>
          <w:szCs w:val="27"/>
          <w:bdr w:val="none" w:sz="0" w:space="0" w:color="auto" w:frame="1"/>
          <w:lang w:eastAsia="ru-RU"/>
        </w:rPr>
        <w:t> </w:t>
      </w:r>
      <w:hyperlink r:id="rId6" w:tgtFrame="_blank" w:history="1">
        <w:r w:rsidRPr="002C7CF0">
          <w:rPr>
            <w:rFonts w:ascii="Arial" w:eastAsia="Times New Roman" w:hAnsi="Arial" w:cs="Arial"/>
            <w:color w:val="0000FF"/>
            <w:sz w:val="27"/>
            <w:u w:val="single"/>
            <w:lang w:eastAsia="ru-RU"/>
          </w:rPr>
          <w:t>Письмо № 08-1510/394 от 17.08.2023 «Ответы на часто задаваемые вопросы по применению Порядка проведения аттестации педагогических работников организаций, осуществляющих образовательную деятельность»</w:t>
        </w:r>
      </w:hyperlink>
      <w:r w:rsidRPr="002C7CF0">
        <w:rPr>
          <w:rFonts w:ascii="Arial" w:eastAsia="Times New Roman" w:hAnsi="Arial" w:cs="Arial"/>
          <w:color w:val="000000"/>
          <w:sz w:val="36"/>
          <w:szCs w:val="36"/>
          <w:lang w:eastAsia="ru-RU"/>
        </w:rPr>
        <w:br/>
      </w:r>
      <w:r w:rsidRPr="002C7CF0">
        <w:rPr>
          <w:rFonts w:ascii="Arial" w:eastAsia="Times New Roman" w:hAnsi="Arial" w:cs="Arial"/>
          <w:color w:val="000000"/>
          <w:sz w:val="36"/>
          <w:szCs w:val="36"/>
          <w:lang w:eastAsia="ru-RU"/>
        </w:rPr>
        <w:br/>
      </w:r>
      <w:r w:rsidRPr="002C7CF0">
        <w:rPr>
          <w:rFonts w:ascii="Arial" w:eastAsia="Times New Roman" w:hAnsi="Arial" w:cs="Arial"/>
          <w:b/>
          <w:bCs/>
          <w:color w:val="000000"/>
          <w:sz w:val="27"/>
          <w:lang w:eastAsia="ru-RU"/>
        </w:rPr>
        <w:t>3. </w:t>
      </w:r>
      <w:hyperlink r:id="rId7" w:tgtFrame="_blank" w:history="1">
        <w:r w:rsidRPr="002C7CF0">
          <w:rPr>
            <w:rFonts w:ascii="Arial" w:eastAsia="Times New Roman" w:hAnsi="Arial" w:cs="Arial"/>
            <w:color w:val="0000FF"/>
            <w:sz w:val="27"/>
            <w:u w:val="single"/>
            <w:lang w:eastAsia="ru-RU"/>
          </w:rPr>
          <w:t>Приказ Министерства здравоохранения и социального развития РФ № 761н от 26.08.2010 г.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w:t>
        </w:r>
      </w:hyperlink>
      <w:r w:rsidRPr="002C7CF0">
        <w:rPr>
          <w:rFonts w:ascii="Arial" w:eastAsia="Times New Roman" w:hAnsi="Arial" w:cs="Arial"/>
          <w:color w:val="000000"/>
          <w:sz w:val="27"/>
          <w:szCs w:val="27"/>
          <w:bdr w:val="none" w:sz="0" w:space="0" w:color="auto" w:frame="1"/>
          <w:lang w:eastAsia="ru-RU"/>
        </w:rPr>
        <w:br/>
      </w:r>
      <w:r w:rsidRPr="002C7CF0">
        <w:rPr>
          <w:rFonts w:ascii="Arial" w:eastAsia="Times New Roman" w:hAnsi="Arial" w:cs="Arial"/>
          <w:color w:val="000000"/>
          <w:sz w:val="27"/>
          <w:szCs w:val="27"/>
          <w:bdr w:val="none" w:sz="0" w:space="0" w:color="auto" w:frame="1"/>
          <w:lang w:eastAsia="ru-RU"/>
        </w:rPr>
        <w:br/>
      </w:r>
      <w:r w:rsidRPr="002C7CF0">
        <w:rPr>
          <w:rFonts w:ascii="Arial" w:eastAsia="Times New Roman" w:hAnsi="Arial" w:cs="Arial"/>
          <w:b/>
          <w:bCs/>
          <w:color w:val="000000"/>
          <w:sz w:val="27"/>
          <w:lang w:eastAsia="ru-RU"/>
        </w:rPr>
        <w:t>4.</w:t>
      </w:r>
      <w:r w:rsidRPr="002C7CF0">
        <w:rPr>
          <w:rFonts w:ascii="Arial" w:eastAsia="Times New Roman" w:hAnsi="Arial" w:cs="Arial"/>
          <w:color w:val="000000"/>
          <w:sz w:val="27"/>
          <w:szCs w:val="27"/>
          <w:bdr w:val="none" w:sz="0" w:space="0" w:color="auto" w:frame="1"/>
          <w:lang w:eastAsia="ru-RU"/>
        </w:rPr>
        <w:t> </w:t>
      </w:r>
      <w:hyperlink r:id="rId8" w:tgtFrame="_blank" w:history="1">
        <w:r w:rsidRPr="002C7CF0">
          <w:rPr>
            <w:rFonts w:ascii="Arial" w:eastAsia="Times New Roman" w:hAnsi="Arial" w:cs="Arial"/>
            <w:color w:val="0000FF"/>
            <w:sz w:val="27"/>
            <w:u w:val="single"/>
            <w:lang w:eastAsia="ru-RU"/>
          </w:rPr>
          <w:t>Постановление Правительства РФ № 678 от 08.08.2013 г. «Об утверждении номенклатуры должностей педагогических работников организация, осуществляющих образовательную деятельность, должностей руководителей образовательных организаций»</w:t>
        </w:r>
      </w:hyperlink>
      <w:r w:rsidRPr="002C7CF0">
        <w:rPr>
          <w:rFonts w:ascii="Arial" w:eastAsia="Times New Roman" w:hAnsi="Arial" w:cs="Arial"/>
          <w:color w:val="000000"/>
          <w:sz w:val="27"/>
          <w:szCs w:val="27"/>
          <w:bdr w:val="none" w:sz="0" w:space="0" w:color="auto" w:frame="1"/>
          <w:lang w:eastAsia="ru-RU"/>
        </w:rPr>
        <w:br/>
      </w:r>
      <w:r w:rsidRPr="002C7CF0">
        <w:rPr>
          <w:rFonts w:ascii="Arial" w:eastAsia="Times New Roman" w:hAnsi="Arial" w:cs="Arial"/>
          <w:color w:val="000000"/>
          <w:sz w:val="27"/>
          <w:szCs w:val="27"/>
          <w:bdr w:val="none" w:sz="0" w:space="0" w:color="auto" w:frame="1"/>
          <w:lang w:eastAsia="ru-RU"/>
        </w:rPr>
        <w:br/>
      </w:r>
      <w:r w:rsidRPr="002C7CF0">
        <w:rPr>
          <w:rFonts w:ascii="Arial" w:eastAsia="Times New Roman" w:hAnsi="Arial" w:cs="Arial"/>
          <w:b/>
          <w:bCs/>
          <w:color w:val="000000"/>
          <w:sz w:val="27"/>
          <w:lang w:eastAsia="ru-RU"/>
        </w:rPr>
        <w:t>5.</w:t>
      </w:r>
      <w:r w:rsidRPr="002C7CF0">
        <w:rPr>
          <w:rFonts w:ascii="Arial" w:eastAsia="Times New Roman" w:hAnsi="Arial" w:cs="Arial"/>
          <w:color w:val="000000"/>
          <w:sz w:val="27"/>
          <w:szCs w:val="27"/>
          <w:bdr w:val="none" w:sz="0" w:space="0" w:color="auto" w:frame="1"/>
          <w:lang w:eastAsia="ru-RU"/>
        </w:rPr>
        <w:t> </w:t>
      </w:r>
      <w:hyperlink r:id="rId9" w:tgtFrame="_blank" w:history="1">
        <w:proofErr w:type="gramStart"/>
        <w:r w:rsidRPr="002C7CF0">
          <w:rPr>
            <w:rFonts w:ascii="Arial" w:eastAsia="Times New Roman" w:hAnsi="Arial" w:cs="Arial"/>
            <w:color w:val="0000FF"/>
            <w:sz w:val="27"/>
            <w:u w:val="single"/>
            <w:lang w:eastAsia="ru-RU"/>
          </w:rPr>
          <w:t xml:space="preserve">Приказ </w:t>
        </w:r>
        <w:proofErr w:type="spellStart"/>
        <w:r w:rsidRPr="002C7CF0">
          <w:rPr>
            <w:rFonts w:ascii="Arial" w:eastAsia="Times New Roman" w:hAnsi="Arial" w:cs="Arial"/>
            <w:color w:val="0000FF"/>
            <w:sz w:val="27"/>
            <w:u w:val="single"/>
            <w:lang w:eastAsia="ru-RU"/>
          </w:rPr>
          <w:t>Минпросвещения</w:t>
        </w:r>
        <w:proofErr w:type="spellEnd"/>
        <w:r w:rsidRPr="002C7CF0">
          <w:rPr>
            <w:rFonts w:ascii="Arial" w:eastAsia="Times New Roman" w:hAnsi="Arial" w:cs="Arial"/>
            <w:color w:val="0000FF"/>
            <w:sz w:val="27"/>
            <w:u w:val="single"/>
            <w:lang w:eastAsia="ru-RU"/>
          </w:rPr>
          <w:t xml:space="preserve"> России от 02.03.2023 N 152 «Об утверждении Порядка признания в Российской Федерации лиц, имеющих квалификационные категории педагогических работников, установленные на территориях Донецкой Народной Республики, Луганской Народной Республики, Запорожской области и Херсонской области до дня их принятия в Российскую Федерацию, имеющими квалификационные категории педагогических работников»</w:t>
        </w:r>
      </w:hyperlink>
      <w:r w:rsidRPr="002C7CF0">
        <w:rPr>
          <w:rFonts w:ascii="Arial" w:eastAsia="Times New Roman" w:hAnsi="Arial" w:cs="Arial"/>
          <w:color w:val="000000"/>
          <w:sz w:val="27"/>
          <w:szCs w:val="27"/>
          <w:bdr w:val="none" w:sz="0" w:space="0" w:color="auto" w:frame="1"/>
          <w:lang w:eastAsia="ru-RU"/>
        </w:rPr>
        <w:br/>
      </w:r>
      <w:r w:rsidRPr="002C7CF0">
        <w:rPr>
          <w:rFonts w:ascii="Arial" w:eastAsia="Times New Roman" w:hAnsi="Arial" w:cs="Arial"/>
          <w:color w:val="000000"/>
          <w:sz w:val="33"/>
          <w:szCs w:val="33"/>
          <w:bdr w:val="none" w:sz="0" w:space="0" w:color="auto" w:frame="1"/>
          <w:lang w:eastAsia="ru-RU"/>
        </w:rPr>
        <w:br/>
      </w:r>
      <w:r w:rsidRPr="002C7CF0">
        <w:rPr>
          <w:rFonts w:ascii="Arial" w:eastAsia="Times New Roman" w:hAnsi="Arial" w:cs="Arial"/>
          <w:b/>
          <w:bCs/>
          <w:color w:val="000000"/>
          <w:sz w:val="33"/>
          <w:lang w:eastAsia="ru-RU"/>
        </w:rPr>
        <w:t>Региональные документы:</w:t>
      </w:r>
      <w:r w:rsidRPr="002C7CF0">
        <w:rPr>
          <w:rFonts w:ascii="Arial" w:eastAsia="Times New Roman" w:hAnsi="Arial" w:cs="Arial"/>
          <w:color w:val="000000"/>
          <w:sz w:val="36"/>
          <w:szCs w:val="36"/>
          <w:lang w:eastAsia="ru-RU"/>
        </w:rPr>
        <w:br/>
      </w:r>
      <w:r w:rsidRPr="002C7CF0">
        <w:rPr>
          <w:rFonts w:ascii="Arial" w:eastAsia="Times New Roman" w:hAnsi="Arial" w:cs="Arial"/>
          <w:b/>
          <w:bCs/>
          <w:color w:val="000000"/>
          <w:sz w:val="27"/>
          <w:lang w:eastAsia="ru-RU"/>
        </w:rPr>
        <w:t>1.</w:t>
      </w:r>
      <w:proofErr w:type="gramEnd"/>
      <w:r w:rsidRPr="002C7CF0">
        <w:rPr>
          <w:rFonts w:ascii="Arial" w:eastAsia="Times New Roman" w:hAnsi="Arial" w:cs="Arial"/>
          <w:color w:val="000000"/>
          <w:sz w:val="27"/>
          <w:szCs w:val="27"/>
          <w:bdr w:val="none" w:sz="0" w:space="0" w:color="auto" w:frame="1"/>
          <w:lang w:eastAsia="ru-RU"/>
        </w:rPr>
        <w:t> </w:t>
      </w:r>
      <w:hyperlink r:id="rId10" w:tgtFrame="_blank" w:history="1">
        <w:r w:rsidRPr="002C7CF0">
          <w:rPr>
            <w:rFonts w:ascii="Arial" w:eastAsia="Times New Roman" w:hAnsi="Arial" w:cs="Arial"/>
            <w:color w:val="0000FF"/>
            <w:sz w:val="27"/>
            <w:u w:val="single"/>
            <w:lang w:eastAsia="ru-RU"/>
          </w:rPr>
          <w:t>Распоряжение Министерства образования МО от 30.04.2021 N Р-325 «Об утверждении форм экспертных заключений для проведения аттестации педагогических работников государственных, муниципальных и частных организаций Московской области, осуществляющих образовательную деятельность»</w:t>
        </w:r>
      </w:hyperlink>
      <w:r w:rsidRPr="002C7CF0">
        <w:rPr>
          <w:rFonts w:ascii="Arial" w:eastAsia="Times New Roman" w:hAnsi="Arial" w:cs="Arial"/>
          <w:color w:val="000000"/>
          <w:sz w:val="27"/>
          <w:szCs w:val="27"/>
          <w:bdr w:val="none" w:sz="0" w:space="0" w:color="auto" w:frame="1"/>
          <w:lang w:eastAsia="ru-RU"/>
        </w:rPr>
        <w:br/>
      </w:r>
      <w:r w:rsidRPr="002C7CF0">
        <w:rPr>
          <w:rFonts w:ascii="Arial" w:eastAsia="Times New Roman" w:hAnsi="Arial" w:cs="Arial"/>
          <w:color w:val="000000"/>
          <w:sz w:val="27"/>
          <w:szCs w:val="27"/>
          <w:bdr w:val="none" w:sz="0" w:space="0" w:color="auto" w:frame="1"/>
          <w:lang w:eastAsia="ru-RU"/>
        </w:rPr>
        <w:br/>
      </w:r>
      <w:r w:rsidRPr="002C7CF0">
        <w:rPr>
          <w:rFonts w:ascii="Arial" w:eastAsia="Times New Roman" w:hAnsi="Arial" w:cs="Arial"/>
          <w:b/>
          <w:bCs/>
          <w:color w:val="000000"/>
          <w:sz w:val="27"/>
          <w:lang w:eastAsia="ru-RU"/>
        </w:rPr>
        <w:t>2.</w:t>
      </w:r>
      <w:r w:rsidRPr="002C7CF0">
        <w:rPr>
          <w:rFonts w:ascii="Arial" w:eastAsia="Times New Roman" w:hAnsi="Arial" w:cs="Arial"/>
          <w:color w:val="000000"/>
          <w:sz w:val="27"/>
          <w:szCs w:val="27"/>
          <w:bdr w:val="none" w:sz="0" w:space="0" w:color="auto" w:frame="1"/>
          <w:lang w:eastAsia="ru-RU"/>
        </w:rPr>
        <w:t> </w:t>
      </w:r>
      <w:hyperlink r:id="rId11" w:tgtFrame="_blank" w:history="1">
        <w:r w:rsidRPr="002C7CF0">
          <w:rPr>
            <w:rFonts w:ascii="Arial" w:eastAsia="Times New Roman" w:hAnsi="Arial" w:cs="Arial"/>
            <w:color w:val="0000FF"/>
            <w:sz w:val="27"/>
            <w:u w:val="single"/>
            <w:lang w:eastAsia="ru-RU"/>
          </w:rPr>
          <w:t xml:space="preserve">Письмо Министерства образования Московской области от 10.06.2021 № 10952 «Инструкция по процедуре аттестации педагогических работников организаций Московской области, осуществляющих </w:t>
        </w:r>
        <w:r w:rsidRPr="002C7CF0">
          <w:rPr>
            <w:rFonts w:ascii="Arial" w:eastAsia="Times New Roman" w:hAnsi="Arial" w:cs="Arial"/>
            <w:color w:val="0000FF"/>
            <w:sz w:val="27"/>
            <w:u w:val="single"/>
            <w:lang w:eastAsia="ru-RU"/>
          </w:rPr>
          <w:lastRenderedPageBreak/>
          <w:t>образовательную деятельность»</w:t>
        </w:r>
      </w:hyperlink>
      <w:r w:rsidRPr="002C7CF0">
        <w:rPr>
          <w:rFonts w:ascii="Arial" w:eastAsia="Times New Roman" w:hAnsi="Arial" w:cs="Arial"/>
          <w:color w:val="000000"/>
          <w:sz w:val="27"/>
          <w:szCs w:val="27"/>
          <w:bdr w:val="none" w:sz="0" w:space="0" w:color="auto" w:frame="1"/>
          <w:lang w:eastAsia="ru-RU"/>
        </w:rPr>
        <w:br/>
      </w:r>
      <w:r w:rsidRPr="002C7CF0">
        <w:rPr>
          <w:rFonts w:ascii="Arial" w:eastAsia="Times New Roman" w:hAnsi="Arial" w:cs="Arial"/>
          <w:color w:val="000000"/>
          <w:sz w:val="27"/>
          <w:szCs w:val="27"/>
          <w:bdr w:val="none" w:sz="0" w:space="0" w:color="auto" w:frame="1"/>
          <w:lang w:eastAsia="ru-RU"/>
        </w:rPr>
        <w:br/>
      </w:r>
      <w:r w:rsidRPr="002C7CF0">
        <w:rPr>
          <w:rFonts w:ascii="Arial" w:eastAsia="Times New Roman" w:hAnsi="Arial" w:cs="Arial"/>
          <w:b/>
          <w:bCs/>
          <w:color w:val="000000"/>
          <w:sz w:val="27"/>
          <w:lang w:eastAsia="ru-RU"/>
        </w:rPr>
        <w:t>3.</w:t>
      </w:r>
      <w:r w:rsidRPr="002C7CF0">
        <w:rPr>
          <w:rFonts w:ascii="Arial" w:eastAsia="Times New Roman" w:hAnsi="Arial" w:cs="Arial"/>
          <w:color w:val="000000"/>
          <w:sz w:val="27"/>
          <w:szCs w:val="27"/>
          <w:bdr w:val="none" w:sz="0" w:space="0" w:color="auto" w:frame="1"/>
          <w:lang w:eastAsia="ru-RU"/>
        </w:rPr>
        <w:t> </w:t>
      </w:r>
      <w:hyperlink r:id="rId12" w:tgtFrame="_blank" w:history="1">
        <w:proofErr w:type="gramStart"/>
        <w:r w:rsidRPr="002C7CF0">
          <w:rPr>
            <w:rFonts w:ascii="Arial" w:eastAsia="Times New Roman" w:hAnsi="Arial" w:cs="Arial"/>
            <w:color w:val="0000FF"/>
            <w:sz w:val="27"/>
            <w:u w:val="single"/>
            <w:lang w:eastAsia="ru-RU"/>
          </w:rPr>
          <w:t>Приказ министра образования МО от 03.10.2022 N ПР-163 «Положение об аттестационной комиссии Министерства образования Московской области по аттестации педагогических работников государственных организаций Московской области, осуществляющих образовательную деятельность, автономных некоммерческих организаций Московской области, в отношении которых Министерство образования Московской области осуществляет функции учредителя, кандидатов на должность руководителя и руководителей государственных образовательных организаций Московской области, подведомственных Министерству образования Московской области, и автономных</w:t>
        </w:r>
        <w:proofErr w:type="gramEnd"/>
        <w:r w:rsidRPr="002C7CF0">
          <w:rPr>
            <w:rFonts w:ascii="Arial" w:eastAsia="Times New Roman" w:hAnsi="Arial" w:cs="Arial"/>
            <w:color w:val="0000FF"/>
            <w:sz w:val="27"/>
            <w:u w:val="single"/>
            <w:lang w:eastAsia="ru-RU"/>
          </w:rPr>
          <w:t xml:space="preserve"> </w:t>
        </w:r>
        <w:proofErr w:type="gramStart"/>
        <w:r w:rsidRPr="002C7CF0">
          <w:rPr>
            <w:rFonts w:ascii="Arial" w:eastAsia="Times New Roman" w:hAnsi="Arial" w:cs="Arial"/>
            <w:color w:val="0000FF"/>
            <w:sz w:val="27"/>
            <w:u w:val="single"/>
            <w:lang w:eastAsia="ru-RU"/>
          </w:rPr>
          <w:t>некоммерческих организаций Московской области, в отношении которых Министерство образования Московской области осуществляет функции учредителя» (вместе с «Положением об аттестационной комиссии Министерства образования Московской области по аттестации педагогических работников муниципальных и частных организаций в Московской области, осуществляющих образовательную деятельность», «об экспертной группе при аттестационных комиссиях Министерства образования Московской области по аттестации педагогических работников государственных организаций Московской области, осуществляющих образовательную деятельность, автономных</w:t>
        </w:r>
        <w:proofErr w:type="gramEnd"/>
        <w:r w:rsidRPr="002C7CF0">
          <w:rPr>
            <w:rFonts w:ascii="Arial" w:eastAsia="Times New Roman" w:hAnsi="Arial" w:cs="Arial"/>
            <w:color w:val="0000FF"/>
            <w:sz w:val="27"/>
            <w:u w:val="single"/>
            <w:lang w:eastAsia="ru-RU"/>
          </w:rPr>
          <w:t xml:space="preserve"> </w:t>
        </w:r>
        <w:proofErr w:type="gramStart"/>
        <w:r w:rsidRPr="002C7CF0">
          <w:rPr>
            <w:rFonts w:ascii="Arial" w:eastAsia="Times New Roman" w:hAnsi="Arial" w:cs="Arial"/>
            <w:color w:val="0000FF"/>
            <w:sz w:val="27"/>
            <w:u w:val="single"/>
            <w:lang w:eastAsia="ru-RU"/>
          </w:rPr>
          <w:t>некоммерческих организаций Московской области, в отношении которых Министерство образования Московской области осуществляет функции учредителя, и руководителей государственных образовательных организаций Московской области, подведомственных Министерству образования Московской области, и автономных некоммерческих организаций Московской области, в отношении которых Министерство образования Московской области осуществляет функции учредителя, и педагогических работников муниципальных и частных организаций в Московской области, осуществляющих образовательную деятельность»)</w:t>
        </w:r>
      </w:hyperlink>
      <w:r w:rsidRPr="002C7CF0">
        <w:rPr>
          <w:rFonts w:ascii="Arial" w:eastAsia="Times New Roman" w:hAnsi="Arial" w:cs="Arial"/>
          <w:color w:val="000000"/>
          <w:sz w:val="36"/>
          <w:szCs w:val="36"/>
          <w:lang w:eastAsia="ru-RU"/>
        </w:rPr>
        <w:br/>
      </w:r>
      <w:r w:rsidRPr="002C7CF0">
        <w:rPr>
          <w:rFonts w:ascii="Arial" w:eastAsia="Times New Roman" w:hAnsi="Arial" w:cs="Arial"/>
          <w:color w:val="000000"/>
          <w:sz w:val="36"/>
          <w:szCs w:val="36"/>
          <w:lang w:eastAsia="ru-RU"/>
        </w:rPr>
        <w:br/>
      </w:r>
      <w:r w:rsidRPr="002C7CF0">
        <w:rPr>
          <w:rFonts w:ascii="Arial" w:eastAsia="Times New Roman" w:hAnsi="Arial" w:cs="Arial"/>
          <w:b/>
          <w:bCs/>
          <w:color w:val="000000"/>
          <w:sz w:val="27"/>
          <w:lang w:eastAsia="ru-RU"/>
        </w:rPr>
        <w:t>4.</w:t>
      </w:r>
      <w:proofErr w:type="gramEnd"/>
      <w:r w:rsidRPr="002C7CF0">
        <w:rPr>
          <w:rFonts w:ascii="Arial" w:eastAsia="Times New Roman" w:hAnsi="Arial" w:cs="Arial"/>
          <w:b/>
          <w:bCs/>
          <w:color w:val="000000"/>
          <w:sz w:val="27"/>
          <w:lang w:eastAsia="ru-RU"/>
        </w:rPr>
        <w:t> </w:t>
      </w:r>
      <w:hyperlink r:id="rId13" w:tgtFrame="_blank" w:history="1">
        <w:proofErr w:type="gramStart"/>
        <w:r w:rsidRPr="002C7CF0">
          <w:rPr>
            <w:rFonts w:ascii="Arial" w:eastAsia="Times New Roman" w:hAnsi="Arial" w:cs="Arial"/>
            <w:color w:val="0000FF"/>
            <w:sz w:val="27"/>
            <w:u w:val="single"/>
            <w:lang w:eastAsia="ru-RU"/>
          </w:rPr>
          <w:t>Приказ министра образования МО от 06.11.2014 N 5021 «Об утверждении Положения об оплате труда специалистов экспертных групп при аттестационных комиссиях Министерства образования Московской области по аттестации педагогических работников государственных организаций Московской области, осуществляющих образовательную деятельность, руководителей государственных образовательных организаций Московской области, подведомственных Министерству образования Московской области, и педагогических работников муниципальных и частных организаций в Московской области, осуществляющих образовательную деятельность»</w:t>
        </w:r>
      </w:hyperlink>
      <w:r w:rsidRPr="002C7CF0">
        <w:rPr>
          <w:rFonts w:ascii="Arial" w:eastAsia="Times New Roman" w:hAnsi="Arial" w:cs="Arial"/>
          <w:color w:val="000000"/>
          <w:sz w:val="27"/>
          <w:szCs w:val="27"/>
          <w:bdr w:val="none" w:sz="0" w:space="0" w:color="auto" w:frame="1"/>
          <w:lang w:eastAsia="ru-RU"/>
        </w:rPr>
        <w:br/>
      </w:r>
      <w:r w:rsidRPr="002C7CF0">
        <w:rPr>
          <w:rFonts w:ascii="Arial" w:eastAsia="Times New Roman" w:hAnsi="Arial" w:cs="Arial"/>
          <w:color w:val="000000"/>
          <w:sz w:val="27"/>
          <w:szCs w:val="27"/>
          <w:bdr w:val="none" w:sz="0" w:space="0" w:color="auto" w:frame="1"/>
          <w:lang w:eastAsia="ru-RU"/>
        </w:rPr>
        <w:br/>
      </w:r>
      <w:r w:rsidRPr="002C7CF0">
        <w:rPr>
          <w:rFonts w:ascii="Arial" w:eastAsia="Times New Roman" w:hAnsi="Arial" w:cs="Arial"/>
          <w:b/>
          <w:bCs/>
          <w:color w:val="000000"/>
          <w:sz w:val="27"/>
          <w:lang w:eastAsia="ru-RU"/>
        </w:rPr>
        <w:t>5</w:t>
      </w:r>
      <w:proofErr w:type="gramEnd"/>
      <w:r w:rsidRPr="002C7CF0">
        <w:rPr>
          <w:rFonts w:ascii="Arial" w:eastAsia="Times New Roman" w:hAnsi="Arial" w:cs="Arial"/>
          <w:b/>
          <w:bCs/>
          <w:color w:val="000000"/>
          <w:sz w:val="27"/>
          <w:lang w:eastAsia="ru-RU"/>
        </w:rPr>
        <w:t>.</w:t>
      </w:r>
      <w:r w:rsidRPr="002C7CF0">
        <w:rPr>
          <w:rFonts w:ascii="Arial" w:eastAsia="Times New Roman" w:hAnsi="Arial" w:cs="Arial"/>
          <w:color w:val="000000"/>
          <w:sz w:val="27"/>
          <w:szCs w:val="27"/>
          <w:bdr w:val="none" w:sz="0" w:space="0" w:color="auto" w:frame="1"/>
          <w:lang w:eastAsia="ru-RU"/>
        </w:rPr>
        <w:t> </w:t>
      </w:r>
      <w:hyperlink r:id="rId14" w:tgtFrame="_blank" w:history="1">
        <w:r w:rsidRPr="002C7CF0">
          <w:rPr>
            <w:rFonts w:ascii="Arial" w:eastAsia="Times New Roman" w:hAnsi="Arial" w:cs="Arial"/>
            <w:color w:val="0000FF"/>
            <w:sz w:val="27"/>
            <w:u w:val="single"/>
            <w:lang w:eastAsia="ru-RU"/>
          </w:rPr>
          <w:t>Отраслевое региональное соглашение, регулирующее социально-трудовые отношения в системе образования Московской области, на 2023-2025 годы</w:t>
        </w:r>
      </w:hyperlink>
      <w:bookmarkStart w:id="0" w:name="_GoBack"/>
      <w:bookmarkEnd w:id="0"/>
    </w:p>
    <w:sectPr w:rsidR="00B63213" w:rsidRPr="00F57236" w:rsidSect="00B6321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2C7CF0"/>
    <w:rsid w:val="002C7CF0"/>
    <w:rsid w:val="00B63213"/>
    <w:rsid w:val="00F572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321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2C7CF0"/>
    <w:rPr>
      <w:b/>
      <w:bCs/>
    </w:rPr>
  </w:style>
  <w:style w:type="character" w:styleId="a4">
    <w:name w:val="Hyperlink"/>
    <w:basedOn w:val="a0"/>
    <w:uiPriority w:val="99"/>
    <w:semiHidden/>
    <w:unhideWhenUsed/>
    <w:rsid w:val="002C7CF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0117418">
      <w:bodyDiv w:val="1"/>
      <w:marLeft w:val="0"/>
      <w:marRight w:val="0"/>
      <w:marTop w:val="0"/>
      <w:marBottom w:val="0"/>
      <w:divBdr>
        <w:top w:val="none" w:sz="0" w:space="0" w:color="auto"/>
        <w:left w:val="none" w:sz="0" w:space="0" w:color="auto"/>
        <w:bottom w:val="none" w:sz="0" w:space="0" w:color="auto"/>
        <w:right w:val="none" w:sz="0" w:space="0" w:color="auto"/>
      </w:divBdr>
      <w:divsChild>
        <w:div w:id="1766999236">
          <w:marLeft w:val="0"/>
          <w:marRight w:val="0"/>
          <w:marTop w:val="0"/>
          <w:marBottom w:val="0"/>
          <w:divBdr>
            <w:top w:val="none" w:sz="0" w:space="0" w:color="auto"/>
            <w:left w:val="none" w:sz="0" w:space="0" w:color="auto"/>
            <w:bottom w:val="none" w:sz="0" w:space="0" w:color="auto"/>
            <w:right w:val="none" w:sz="0" w:space="0" w:color="auto"/>
          </w:divBdr>
          <w:divsChild>
            <w:div w:id="244996799">
              <w:marLeft w:val="0"/>
              <w:marRight w:val="0"/>
              <w:marTop w:val="0"/>
              <w:marBottom w:val="0"/>
              <w:divBdr>
                <w:top w:val="none" w:sz="0" w:space="0" w:color="auto"/>
                <w:left w:val="none" w:sz="0" w:space="0" w:color="auto"/>
                <w:bottom w:val="none" w:sz="0" w:space="0" w:color="auto"/>
                <w:right w:val="none" w:sz="0" w:space="0" w:color="auto"/>
              </w:divBdr>
              <w:divsChild>
                <w:div w:id="1913273325">
                  <w:marLeft w:val="300"/>
                  <w:marRight w:val="300"/>
                  <w:marTop w:val="0"/>
                  <w:marBottom w:val="0"/>
                  <w:divBdr>
                    <w:top w:val="none" w:sz="0" w:space="0" w:color="auto"/>
                    <w:left w:val="none" w:sz="0" w:space="0" w:color="auto"/>
                    <w:bottom w:val="none" w:sz="0" w:space="0" w:color="auto"/>
                    <w:right w:val="none" w:sz="0" w:space="0" w:color="auto"/>
                  </w:divBdr>
                  <w:divsChild>
                    <w:div w:id="691415603">
                      <w:marLeft w:val="0"/>
                      <w:marRight w:val="0"/>
                      <w:marTop w:val="0"/>
                      <w:marBottom w:val="0"/>
                      <w:divBdr>
                        <w:top w:val="none" w:sz="0" w:space="0" w:color="auto"/>
                        <w:left w:val="none" w:sz="0" w:space="0" w:color="auto"/>
                        <w:bottom w:val="none" w:sz="0" w:space="0" w:color="auto"/>
                        <w:right w:val="none" w:sz="0" w:space="0" w:color="auto"/>
                      </w:divBdr>
                      <w:divsChild>
                        <w:div w:id="617108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667695">
          <w:marLeft w:val="0"/>
          <w:marRight w:val="0"/>
          <w:marTop w:val="0"/>
          <w:marBottom w:val="0"/>
          <w:divBdr>
            <w:top w:val="none" w:sz="0" w:space="0" w:color="auto"/>
            <w:left w:val="none" w:sz="0" w:space="0" w:color="auto"/>
            <w:bottom w:val="none" w:sz="0" w:space="0" w:color="auto"/>
            <w:right w:val="none" w:sz="0" w:space="0" w:color="auto"/>
          </w:divBdr>
          <w:divsChild>
            <w:div w:id="2063484726">
              <w:marLeft w:val="0"/>
              <w:marRight w:val="0"/>
              <w:marTop w:val="0"/>
              <w:marBottom w:val="0"/>
              <w:divBdr>
                <w:top w:val="none" w:sz="0" w:space="0" w:color="auto"/>
                <w:left w:val="none" w:sz="0" w:space="0" w:color="auto"/>
                <w:bottom w:val="none" w:sz="0" w:space="0" w:color="auto"/>
                <w:right w:val="none" w:sz="0" w:space="0" w:color="auto"/>
              </w:divBdr>
              <w:divsChild>
                <w:div w:id="1463232831">
                  <w:marLeft w:val="0"/>
                  <w:marRight w:val="0"/>
                  <w:marTop w:val="0"/>
                  <w:marBottom w:val="0"/>
                  <w:divBdr>
                    <w:top w:val="none" w:sz="0" w:space="0" w:color="auto"/>
                    <w:left w:val="none" w:sz="0" w:space="0" w:color="auto"/>
                    <w:bottom w:val="none" w:sz="0" w:space="0" w:color="auto"/>
                    <w:right w:val="none" w:sz="0" w:space="0" w:color="auto"/>
                  </w:divBdr>
                  <w:divsChild>
                    <w:div w:id="1760443625">
                      <w:marLeft w:val="300"/>
                      <w:marRight w:val="300"/>
                      <w:marTop w:val="0"/>
                      <w:marBottom w:val="240"/>
                      <w:divBdr>
                        <w:top w:val="none" w:sz="0" w:space="0" w:color="auto"/>
                        <w:left w:val="none" w:sz="0" w:space="0" w:color="auto"/>
                        <w:bottom w:val="none" w:sz="0" w:space="0" w:color="auto"/>
                        <w:right w:val="none" w:sz="0" w:space="0" w:color="auto"/>
                      </w:divBdr>
                      <w:divsChild>
                        <w:div w:id="149368654">
                          <w:marLeft w:val="0"/>
                          <w:marRight w:val="0"/>
                          <w:marTop w:val="0"/>
                          <w:marBottom w:val="0"/>
                          <w:divBdr>
                            <w:top w:val="none" w:sz="0" w:space="0" w:color="auto"/>
                            <w:left w:val="none" w:sz="0" w:space="0" w:color="auto"/>
                            <w:bottom w:val="none" w:sz="0" w:space="0" w:color="auto"/>
                            <w:right w:val="none" w:sz="0" w:space="0" w:color="auto"/>
                          </w:divBdr>
                          <w:divsChild>
                            <w:div w:id="611283476">
                              <w:marLeft w:val="0"/>
                              <w:marRight w:val="0"/>
                              <w:marTop w:val="0"/>
                              <w:marBottom w:val="0"/>
                              <w:divBdr>
                                <w:top w:val="none" w:sz="0" w:space="0" w:color="auto"/>
                                <w:left w:val="none" w:sz="0" w:space="0" w:color="auto"/>
                                <w:bottom w:val="none" w:sz="0" w:space="0" w:color="auto"/>
                                <w:right w:val="none" w:sz="0" w:space="0" w:color="auto"/>
                              </w:divBdr>
                              <w:divsChild>
                                <w:div w:id="243149187">
                                  <w:marLeft w:val="0"/>
                                  <w:marRight w:val="0"/>
                                  <w:marTop w:val="0"/>
                                  <w:marBottom w:val="0"/>
                                  <w:divBdr>
                                    <w:top w:val="none" w:sz="0" w:space="0" w:color="auto"/>
                                    <w:left w:val="none" w:sz="0" w:space="0" w:color="auto"/>
                                    <w:bottom w:val="none" w:sz="0" w:space="0" w:color="auto"/>
                                    <w:right w:val="none" w:sz="0" w:space="0" w:color="auto"/>
                                  </w:divBdr>
                                  <w:divsChild>
                                    <w:div w:id="490292823">
                                      <w:marLeft w:val="0"/>
                                      <w:marRight w:val="0"/>
                                      <w:marTop w:val="0"/>
                                      <w:marBottom w:val="0"/>
                                      <w:divBdr>
                                        <w:top w:val="none" w:sz="0" w:space="0" w:color="auto"/>
                                        <w:left w:val="none" w:sz="0" w:space="0" w:color="auto"/>
                                        <w:bottom w:val="none" w:sz="0" w:space="0" w:color="auto"/>
                                        <w:right w:val="none" w:sz="0" w:space="0" w:color="auto"/>
                                      </w:divBdr>
                                    </w:div>
                                  </w:divsChild>
                                </w:div>
                                <w:div w:id="590969238">
                                  <w:marLeft w:val="0"/>
                                  <w:marRight w:val="0"/>
                                  <w:marTop w:val="0"/>
                                  <w:marBottom w:val="0"/>
                                  <w:divBdr>
                                    <w:top w:val="none" w:sz="0" w:space="0" w:color="auto"/>
                                    <w:left w:val="none" w:sz="0" w:space="0" w:color="auto"/>
                                    <w:bottom w:val="none" w:sz="0" w:space="0" w:color="auto"/>
                                    <w:right w:val="none" w:sz="0" w:space="0" w:color="auto"/>
                                  </w:divBdr>
                                  <w:divsChild>
                                    <w:div w:id="1098015555">
                                      <w:marLeft w:val="0"/>
                                      <w:marRight w:val="0"/>
                                      <w:marTop w:val="0"/>
                                      <w:marBottom w:val="0"/>
                                      <w:divBdr>
                                        <w:top w:val="none" w:sz="0" w:space="0" w:color="auto"/>
                                        <w:left w:val="none" w:sz="0" w:space="0" w:color="auto"/>
                                        <w:bottom w:val="none" w:sz="0" w:space="0" w:color="auto"/>
                                        <w:right w:val="none" w:sz="0" w:space="0" w:color="auto"/>
                                      </w:divBdr>
                                      <w:divsChild>
                                        <w:div w:id="2097708700">
                                          <w:marLeft w:val="0"/>
                                          <w:marRight w:val="0"/>
                                          <w:marTop w:val="0"/>
                                          <w:marBottom w:val="0"/>
                                          <w:divBdr>
                                            <w:top w:val="none" w:sz="0" w:space="0" w:color="auto"/>
                                            <w:left w:val="none" w:sz="0" w:space="0" w:color="auto"/>
                                            <w:bottom w:val="none" w:sz="0" w:space="0" w:color="auto"/>
                                            <w:right w:val="none" w:sz="0" w:space="0" w:color="auto"/>
                                          </w:divBdr>
                                          <w:divsChild>
                                            <w:div w:id="727266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uro-mo.ru/upload/media/default/0001/07/1ce6c021d4cd82a192e52cf5bc06753427059208.pdf" TargetMode="External"/><Relationship Id="rId13" Type="http://schemas.openxmlformats.org/officeDocument/2006/relationships/hyperlink" Target="https://kuro-mo.ru/upload/media/default/0001/07/a4d73eb4be92c4f6ad003e8605e4db307830d8d3.pdf" TargetMode="External"/><Relationship Id="rId3" Type="http://schemas.openxmlformats.org/officeDocument/2006/relationships/settings" Target="settings.xml"/><Relationship Id="rId7" Type="http://schemas.openxmlformats.org/officeDocument/2006/relationships/hyperlink" Target="https://kuro-mo.ru/upload/media/default/0001/07/fdc9e220c6170e990b352f26568ae3f6779dfd76.pdf" TargetMode="External"/><Relationship Id="rId12" Type="http://schemas.openxmlformats.org/officeDocument/2006/relationships/hyperlink" Target="https://kuro-mo.ru/upload/media/default/0001/07/f18770c22d1b28904d25b4a73d6aaa87b697efd0.pdf"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kuro-mo.ru/upload/media/default/0001/10/a84238bacb092d3e52278d27660a6e2b0fcce50e.pdf" TargetMode="External"/><Relationship Id="rId11" Type="http://schemas.openxmlformats.org/officeDocument/2006/relationships/hyperlink" Target="https://kuro-mo.ru/upload/media/default/0001/07/b3bcce0e33dc672ad9e211271675243893eb8ad5.pdf" TargetMode="External"/><Relationship Id="rId5" Type="http://schemas.openxmlformats.org/officeDocument/2006/relationships/hyperlink" Target="https://kuro-mo.ru/upload/media/default/0001/10/2036ce1c7a718e28476178009bae6de5a1830010.pdf" TargetMode="External"/><Relationship Id="rId15" Type="http://schemas.openxmlformats.org/officeDocument/2006/relationships/fontTable" Target="fontTable.xml"/><Relationship Id="rId10" Type="http://schemas.openxmlformats.org/officeDocument/2006/relationships/hyperlink" Target="https://kuro-mo.ru/upload/media/default/0001/07/4f5b863b7453c77112285e99c5230b89263d87eb.pdf" TargetMode="External"/><Relationship Id="rId4" Type="http://schemas.openxmlformats.org/officeDocument/2006/relationships/webSettings" Target="webSettings.xml"/><Relationship Id="rId9" Type="http://schemas.openxmlformats.org/officeDocument/2006/relationships/hyperlink" Target="https://kuro-mo.ru/upload/media/default/0001/10/77f64efd3193fce174449ad39543e9872355481d.pdf" TargetMode="External"/><Relationship Id="rId14" Type="http://schemas.openxmlformats.org/officeDocument/2006/relationships/hyperlink" Target="https://kuro-mo.ru/upload/media/default/0001/08/eb957014e75c90bb204c424da8c46a2ecea80989.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857</Words>
  <Characters>4889</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zakupki</dc:creator>
  <cp:lastModifiedBy>Windows User</cp:lastModifiedBy>
  <cp:revision>2</cp:revision>
  <dcterms:created xsi:type="dcterms:W3CDTF">2025-04-11T07:29:00Z</dcterms:created>
  <dcterms:modified xsi:type="dcterms:W3CDTF">2025-04-11T09:04:00Z</dcterms:modified>
</cp:coreProperties>
</file>